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794" w:rsidRDefault="003D1794" w:rsidP="00D64428">
      <w:pPr>
        <w:autoSpaceDE w:val="0"/>
        <w:autoSpaceDN w:val="0"/>
        <w:adjustRightInd w:val="0"/>
        <w:spacing w:before="120" w:line="276" w:lineRule="auto"/>
        <w:jc w:val="left"/>
        <w:rPr>
          <w:rFonts w:ascii="Calibri" w:hAnsi="Calibri" w:cs="Calibri"/>
          <w:u w:val="single"/>
          <w:lang w:val="de-DE"/>
        </w:rPr>
      </w:pPr>
    </w:p>
    <w:p w:rsidR="00D64428" w:rsidRPr="00D64428" w:rsidRDefault="00D64428" w:rsidP="00D64428">
      <w:pPr>
        <w:pStyle w:val="berschrift2"/>
        <w:spacing w:before="0" w:after="0" w:line="276" w:lineRule="auto"/>
        <w:rPr>
          <w:rFonts w:asciiTheme="minorHAnsi" w:eastAsia="Times New Roman" w:hAnsiTheme="minorHAnsi" w:cstheme="minorHAnsi"/>
          <w:lang w:val="de-DE" w:bidi="en-US"/>
        </w:rPr>
      </w:pPr>
      <w:r w:rsidRPr="00D64428">
        <w:rPr>
          <w:rFonts w:asciiTheme="minorHAnsi" w:hAnsiTheme="minorHAnsi" w:cstheme="minorHAnsi"/>
          <w:sz w:val="22"/>
          <w:szCs w:val="22"/>
          <w:lang w:val="de-DE"/>
        </w:rPr>
        <w:t>Schaeffler auf der Motek 2016 (Halle 6, Stand 6110)</w:t>
      </w:r>
    </w:p>
    <w:p w:rsidR="00604E2E" w:rsidRPr="00D64428" w:rsidRDefault="00604E2E" w:rsidP="00D64428">
      <w:pPr>
        <w:autoSpaceDE w:val="0"/>
        <w:autoSpaceDN w:val="0"/>
        <w:adjustRightInd w:val="0"/>
        <w:spacing w:before="120" w:line="276" w:lineRule="auto"/>
        <w:jc w:val="left"/>
        <w:rPr>
          <w:rFonts w:asciiTheme="minorHAnsi" w:eastAsia="Times New Roman" w:hAnsiTheme="minorHAnsi" w:cstheme="minorHAnsi"/>
          <w:b/>
          <w:sz w:val="26"/>
          <w:szCs w:val="26"/>
          <w:lang w:val="de-DE"/>
        </w:rPr>
      </w:pPr>
    </w:p>
    <w:p w:rsidR="00D205A7" w:rsidRDefault="00D64428" w:rsidP="00D64428">
      <w:pPr>
        <w:spacing w:line="276" w:lineRule="auto"/>
        <w:rPr>
          <w:rFonts w:asciiTheme="minorHAnsi" w:hAnsiTheme="minorHAnsi" w:cstheme="minorHAnsi"/>
          <w:b/>
          <w:sz w:val="26"/>
          <w:szCs w:val="26"/>
          <w:lang w:val="de-DE"/>
        </w:rPr>
      </w:pPr>
      <w:r w:rsidRPr="00D64428">
        <w:rPr>
          <w:rFonts w:asciiTheme="minorHAnsi" w:hAnsiTheme="minorHAnsi" w:cstheme="minorHAnsi"/>
          <w:b/>
          <w:sz w:val="26"/>
          <w:szCs w:val="26"/>
          <w:lang w:val="de-DE"/>
        </w:rPr>
        <w:t>Messbar besser: High Pe</w:t>
      </w:r>
      <w:r>
        <w:rPr>
          <w:rFonts w:asciiTheme="minorHAnsi" w:hAnsiTheme="minorHAnsi" w:cstheme="minorHAnsi"/>
          <w:b/>
          <w:sz w:val="26"/>
          <w:szCs w:val="26"/>
          <w:lang w:val="de-DE"/>
        </w:rPr>
        <w:t>rformance in Standardabmessungen</w:t>
      </w:r>
    </w:p>
    <w:p w:rsidR="00D64428" w:rsidRPr="00D64428" w:rsidRDefault="00D64428" w:rsidP="00D64428">
      <w:pPr>
        <w:spacing w:line="276" w:lineRule="auto"/>
        <w:rPr>
          <w:rFonts w:asciiTheme="minorHAnsi" w:eastAsia="Times New Roman" w:hAnsiTheme="minorHAnsi" w:cstheme="minorHAnsi"/>
          <w:b/>
          <w:sz w:val="26"/>
          <w:szCs w:val="26"/>
          <w:lang w:val="de-DE" w:bidi="en-US"/>
        </w:rPr>
      </w:pPr>
    </w:p>
    <w:p w:rsidR="00D64428" w:rsidRPr="00D64428" w:rsidRDefault="00D64428" w:rsidP="00D64428">
      <w:pPr>
        <w:widowControl w:val="0"/>
        <w:autoSpaceDE w:val="0"/>
        <w:autoSpaceDN w:val="0"/>
        <w:adjustRightInd w:val="0"/>
        <w:spacing w:beforeLines="1" w:before="2" w:afterLines="1" w:after="2" w:line="276" w:lineRule="auto"/>
        <w:rPr>
          <w:rFonts w:asciiTheme="minorHAnsi" w:hAnsiTheme="minorHAnsi" w:cstheme="minorHAnsi"/>
          <w:sz w:val="22"/>
          <w:szCs w:val="22"/>
          <w:lang w:val="de-DE" w:eastAsia="zh-CN"/>
        </w:rPr>
      </w:pPr>
      <w:r w:rsidRPr="00D64428">
        <w:rPr>
          <w:rFonts w:asciiTheme="minorHAnsi" w:hAnsiTheme="minorHAnsi" w:cstheme="minorHAnsi"/>
          <w:b/>
          <w:sz w:val="22"/>
          <w:szCs w:val="22"/>
          <w:lang w:val="de-DE" w:eastAsia="zh-CN"/>
        </w:rPr>
        <w:t>Wenn das konstruktiv und produktionstechnisch Machbare aus einer Lagerung „herausgeholt“ werden muss oder bestehende Tragzahlen nicht mehr ausreichen, bietet Schaeffler eine wirtschaftliche Alternative zu Sonderlösungen: Standardlager in X-life-Qualität.</w:t>
      </w:r>
      <w:r w:rsidRPr="00D64428">
        <w:rPr>
          <w:rFonts w:asciiTheme="minorHAnsi" w:hAnsiTheme="minorHAnsi" w:cstheme="minorHAnsi"/>
          <w:sz w:val="22"/>
          <w:szCs w:val="22"/>
          <w:lang w:val="de-DE" w:eastAsia="zh-CN"/>
        </w:rPr>
        <w:t xml:space="preserve"> </w:t>
      </w:r>
    </w:p>
    <w:p w:rsidR="00310A29" w:rsidRPr="00D64428" w:rsidRDefault="00310A29" w:rsidP="00D64428">
      <w:pPr>
        <w:tabs>
          <w:tab w:val="left" w:pos="2552"/>
        </w:tabs>
        <w:autoSpaceDE w:val="0"/>
        <w:autoSpaceDN w:val="0"/>
        <w:adjustRightInd w:val="0"/>
        <w:spacing w:before="120" w:line="276" w:lineRule="auto"/>
        <w:rPr>
          <w:rFonts w:asciiTheme="minorHAnsi" w:eastAsia="Times New Roman" w:hAnsiTheme="minorHAnsi" w:cstheme="minorHAnsi"/>
          <w:sz w:val="22"/>
          <w:szCs w:val="22"/>
          <w:lang w:val="de-DE"/>
        </w:rPr>
      </w:pPr>
    </w:p>
    <w:p w:rsidR="00D64428" w:rsidRPr="00D64428" w:rsidRDefault="00D64428" w:rsidP="00D64428">
      <w:pPr>
        <w:widowControl w:val="0"/>
        <w:autoSpaceDE w:val="0"/>
        <w:autoSpaceDN w:val="0"/>
        <w:adjustRightInd w:val="0"/>
        <w:spacing w:line="276" w:lineRule="auto"/>
        <w:rPr>
          <w:rFonts w:asciiTheme="minorHAnsi" w:hAnsiTheme="minorHAnsi" w:cstheme="minorHAnsi"/>
          <w:sz w:val="22"/>
          <w:szCs w:val="22"/>
          <w:lang w:val="de-DE"/>
        </w:rPr>
      </w:pPr>
      <w:r w:rsidRPr="00D64428">
        <w:rPr>
          <w:rFonts w:asciiTheme="minorHAnsi" w:hAnsiTheme="minorHAnsi" w:cstheme="minorHAnsi"/>
          <w:sz w:val="22"/>
          <w:szCs w:val="22"/>
          <w:lang w:val="de-DE"/>
        </w:rPr>
        <w:t xml:space="preserve">HOMBURG/STUTTGART, </w:t>
      </w:r>
      <w:r w:rsidRPr="00D64428">
        <w:rPr>
          <w:rFonts w:asciiTheme="minorHAnsi" w:hAnsiTheme="minorHAnsi" w:cstheme="minorHAnsi"/>
          <w:i/>
          <w:iCs/>
          <w:sz w:val="22"/>
          <w:szCs w:val="22"/>
          <w:lang w:val="de-DE"/>
        </w:rPr>
        <w:t xml:space="preserve">10. Oktober 2016. </w:t>
      </w:r>
      <w:r w:rsidRPr="00D64428">
        <w:rPr>
          <w:rFonts w:asciiTheme="minorHAnsi" w:hAnsiTheme="minorHAnsi" w:cstheme="minorHAnsi"/>
          <w:iCs/>
          <w:sz w:val="22"/>
          <w:szCs w:val="22"/>
          <w:lang w:val="de-DE"/>
        </w:rPr>
        <w:t>Mit X-life bietet Schaeffler das leistungsstärkste Standard-Portfolio für Wälzlager und Linearführungen.</w:t>
      </w:r>
      <w:r w:rsidRPr="00D64428">
        <w:rPr>
          <w:rFonts w:asciiTheme="minorHAnsi" w:hAnsiTheme="minorHAnsi" w:cstheme="minorHAnsi"/>
          <w:sz w:val="22"/>
          <w:szCs w:val="22"/>
          <w:lang w:val="de-DE"/>
        </w:rPr>
        <w:t xml:space="preserve"> </w:t>
      </w:r>
      <w:r w:rsidRPr="00D64428">
        <w:rPr>
          <w:rFonts w:asciiTheme="minorHAnsi" w:hAnsiTheme="minorHAnsi" w:cstheme="minorHAnsi"/>
          <w:iCs/>
          <w:sz w:val="22"/>
          <w:szCs w:val="22"/>
          <w:lang w:val="de-DE"/>
        </w:rPr>
        <w:t>Sie zeichnen sich durch deutlich höhere dynamische Tragzahlen gegenüber dem bisherigen Standard aus. Kontinuierlich wird das Katalogportfolio um neue, leistungsoptimierte X-life-Lager erweitert, um so auf Kundenwünsche einzugehen und die Gesamt-Wirtschaftlich</w:t>
      </w:r>
      <w:bookmarkStart w:id="0" w:name="_GoBack"/>
      <w:bookmarkEnd w:id="0"/>
      <w:r w:rsidRPr="00D64428">
        <w:rPr>
          <w:rFonts w:asciiTheme="minorHAnsi" w:hAnsiTheme="minorHAnsi" w:cstheme="minorHAnsi"/>
          <w:iCs/>
          <w:sz w:val="22"/>
          <w:szCs w:val="22"/>
          <w:lang w:val="de-DE"/>
        </w:rPr>
        <w:t xml:space="preserve">keit von Maschinen und Anlagen zu erhöhen. </w:t>
      </w:r>
      <w:r w:rsidRPr="00D64428">
        <w:rPr>
          <w:rFonts w:asciiTheme="minorHAnsi" w:hAnsiTheme="minorHAnsi" w:cstheme="minorHAnsi"/>
          <w:sz w:val="22"/>
          <w:szCs w:val="22"/>
          <w:lang w:val="de-DE" w:eastAsia="zh-CN"/>
        </w:rPr>
        <w:t xml:space="preserve">Die Laufbahnen der X-life-Lager sind speziell gehont und die Innenkonstruktion an den Wälzkontakten, den Bordkontakten, den Käfigen und Dichtungen im Detail optimiert. Eingeengte Toleranzen, Werkstoffe mit höherer Reinheit sowie spezielle </w:t>
      </w:r>
      <w:r w:rsidRPr="00D64428">
        <w:rPr>
          <w:rFonts w:asciiTheme="minorHAnsi" w:hAnsiTheme="minorHAnsi" w:cstheme="minorHAnsi"/>
          <w:sz w:val="22"/>
          <w:szCs w:val="22"/>
          <w:lang w:val="de-DE"/>
        </w:rPr>
        <w:t xml:space="preserve">Wärmebehandlungs­ und Beschichtungsverfahren ergänzen das Maßnahmenpaket. Die X-life Lager bieten nicht nur größere Tragzahlen und somit eine höhere nominelle Lebensdauer je nach Baureihe von 70% und mehr. Die optimierte Innenkonstruktion führt auch zu einer geringeren Beanspruchung des Schmierstoffes, zu weniger Reibung im Wälzkontakt, an den Borden und am Käfig und folglich zu niedrigeren Lagertemperaturen. Abhängig von den Lagerbauarten sind deutlich höhere Grenzdrehzahlen möglich. Schmierstoffwechsel- bzw. Nachschmierintervalle können spürbar verlängert werden. Bewährte Baureihen in X-life-Qualität sind zum Beispiel FAG-Axial- und Radial-Pendelrollenlager, FAG-Kegelrollenlager, FAG-Schrägkugellager, FAG- und INA-Zylinderrollenlager sowie INA-Spannlager und Gehäuseeinheiten, INA-Massiv-Nadellager und INA-Axialschrägkugellager für Gewindetriebe. In der Lineartechnik sind die hydrostatischen Kompaktführungen, die INA-Kugelumlaufeinheiten und zwei Laufrollenbaureihen in X-life-Qualität ausgeführt. </w:t>
      </w: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b/>
          <w:sz w:val="22"/>
          <w:szCs w:val="22"/>
          <w:lang w:val="de-DE"/>
        </w:rPr>
      </w:pPr>
      <w:r w:rsidRPr="00D64428">
        <w:rPr>
          <w:rFonts w:asciiTheme="minorHAnsi" w:hAnsiTheme="minorHAnsi" w:cstheme="minorHAnsi"/>
          <w:b/>
          <w:sz w:val="22"/>
          <w:szCs w:val="22"/>
          <w:lang w:val="de-DE"/>
        </w:rPr>
        <w:t>Die schnellsten Kugelumlaufeinheiten</w:t>
      </w: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r w:rsidRPr="00D64428">
        <w:rPr>
          <w:rFonts w:asciiTheme="minorHAnsi" w:hAnsiTheme="minorHAnsi" w:cstheme="minorHAnsi"/>
          <w:sz w:val="22"/>
          <w:szCs w:val="22"/>
          <w:lang w:val="de-DE"/>
        </w:rPr>
        <w:t xml:space="preserve">Bei den vierreihigen Kugelumlaufeinheit KUVE25-B-HS ermöglichte die X-life-Qualität eine Verdopplung der zulässigen Geschwindigkeit – ohne Tragfähigkeits- oder Steifigkeitsverlust. 10 m/s bieten die High-Speed-Kugelumlaufeinheiten KUVE-B-HS. Das ist deshalb von besonderem Nutzen, da nun die Performance von Linearachsen mit Zahnriementrieben oder auch Achsen von Lineardirektantrieben voll ausgenutzt werden kann: Die zulässigen Geschwindigkeiten dieser Antriebselemente liegen nämlich deutlich </w:t>
      </w:r>
      <w:r w:rsidRPr="00D64428">
        <w:rPr>
          <w:rFonts w:asciiTheme="minorHAnsi" w:hAnsiTheme="minorHAnsi" w:cstheme="minorHAnsi"/>
          <w:sz w:val="22"/>
          <w:szCs w:val="22"/>
          <w:lang w:val="de-DE"/>
        </w:rPr>
        <w:lastRenderedPageBreak/>
        <w:t xml:space="preserve">über den üblichen 5 m/s für Profilschienenführungen anderer Hersteller. </w:t>
      </w: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b/>
          <w:sz w:val="22"/>
          <w:szCs w:val="22"/>
          <w:lang w:val="de-DE"/>
        </w:rPr>
      </w:pP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b/>
          <w:sz w:val="22"/>
          <w:szCs w:val="22"/>
          <w:lang w:val="de-DE"/>
        </w:rPr>
      </w:pPr>
      <w:r w:rsidRPr="00D64428">
        <w:rPr>
          <w:rFonts w:asciiTheme="minorHAnsi" w:hAnsiTheme="minorHAnsi" w:cstheme="minorHAnsi"/>
          <w:b/>
          <w:sz w:val="22"/>
          <w:szCs w:val="22"/>
          <w:lang w:val="de-DE"/>
        </w:rPr>
        <w:t>Die tragfähigsten Laufrollen</w:t>
      </w: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r w:rsidRPr="00D64428">
        <w:rPr>
          <w:rFonts w:asciiTheme="minorHAnsi" w:hAnsiTheme="minorHAnsi" w:cstheme="minorHAnsi"/>
          <w:sz w:val="22"/>
          <w:szCs w:val="22"/>
          <w:lang w:val="de-DE"/>
        </w:rPr>
        <w:t xml:space="preserve">Ähnliche Fortschritte wurden bei den Laufrollenführungen erzielt. Die beiden überarbeiteten Baureihen LR52 und LR53 in X-life-Qualität mit 15% höheren dynamischen Tragzahlen im Vergleich zu Produkten des Wettbewerbs machen sie zu den derzeit leistungsstärksten am Markt. Gleichzeitig wurden die Drehzahlgrenzen erhöht. Die äußeren Abmessungen bleiben unverändert. Ein Austausch mit der Vorgängerversion ist 1:1 gegeben. Bei den Käfigen hat der Kunde die Wahl zwischen einem optimierten und sehr laufruhigen Polyamidkäfig sowie einem robusten Stahlkäfig. </w:t>
      </w: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b/>
          <w:sz w:val="22"/>
          <w:szCs w:val="22"/>
          <w:lang w:val="de-DE"/>
        </w:rPr>
      </w:pPr>
      <w:r w:rsidRPr="00D64428">
        <w:rPr>
          <w:rFonts w:asciiTheme="minorHAnsi" w:hAnsiTheme="minorHAnsi" w:cstheme="minorHAnsi"/>
          <w:b/>
          <w:sz w:val="22"/>
          <w:szCs w:val="22"/>
          <w:lang w:val="de-DE"/>
        </w:rPr>
        <w:t xml:space="preserve">Reibungsreduzierte und tragfähigere Nadellager </w:t>
      </w: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r w:rsidRPr="00D64428">
        <w:rPr>
          <w:rFonts w:asciiTheme="minorHAnsi" w:hAnsiTheme="minorHAnsi" w:cstheme="minorHAnsi"/>
          <w:sz w:val="22"/>
          <w:szCs w:val="22"/>
          <w:lang w:val="de-DE"/>
        </w:rPr>
        <w:t xml:space="preserve">Als besonderes Merkmal verfügen die X-life-Massiv-Nadellager der Baureihe NK über zwei nebeneinander liegende Nadeln in einer Käfigtasche. Konstrukteure können zwischen der reibungsreduzierten Variante (Nachsetzzeichen TW, TWinCage) mit Kunststoffkäfig und der belastbareren Variante mit profiliertem Stahlkäfig (Nachsetzzeichen D) auswählen. Der Stahlkäfig ist so ausgeführt, dass bei gleichbleibenden Lagerabmessungen mehr und gleichzeitig auch längere Nadeln in das Lager eingesetzt werden können. Dies resultiert in einer Steigerung der Tragzahl um bis zu 25%. Mit dem glasfaserverstärkten Kunststoffkäfig in Verbindung mit der optimierten Innenkonstruktion konnten die Ingenieure die Reibung der TWinCage-Lager um bis zu 25% verringern. </w:t>
      </w: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b/>
          <w:sz w:val="22"/>
          <w:szCs w:val="22"/>
          <w:lang w:val="de-DE"/>
        </w:rPr>
      </w:pPr>
      <w:r w:rsidRPr="00D64428">
        <w:rPr>
          <w:rFonts w:asciiTheme="minorHAnsi" w:hAnsiTheme="minorHAnsi" w:cstheme="minorHAnsi"/>
          <w:b/>
          <w:sz w:val="22"/>
          <w:szCs w:val="22"/>
          <w:lang w:val="de-DE"/>
        </w:rPr>
        <w:t>X-life – die Antwort auf zentrale Trends der Antriebstechnik</w:t>
      </w:r>
    </w:p>
    <w:p w:rsidR="00D64428" w:rsidRPr="00D64428" w:rsidRDefault="00D64428" w:rsidP="00D64428">
      <w:pPr>
        <w:widowControl w:val="0"/>
        <w:autoSpaceDE w:val="0"/>
        <w:autoSpaceDN w:val="0"/>
        <w:adjustRightInd w:val="0"/>
        <w:spacing w:beforeLines="1" w:before="2" w:afterLines="1" w:after="2" w:line="276" w:lineRule="auto"/>
        <w:rPr>
          <w:rFonts w:asciiTheme="minorHAnsi" w:hAnsiTheme="minorHAnsi" w:cstheme="minorHAnsi"/>
          <w:sz w:val="22"/>
          <w:szCs w:val="22"/>
          <w:lang w:val="de-DE"/>
        </w:rPr>
      </w:pPr>
      <w:r w:rsidRPr="00D64428">
        <w:rPr>
          <w:rFonts w:asciiTheme="minorHAnsi" w:hAnsiTheme="minorHAnsi" w:cstheme="minorHAnsi"/>
          <w:sz w:val="22"/>
          <w:szCs w:val="22"/>
          <w:lang w:val="de-DE"/>
        </w:rPr>
        <w:t xml:space="preserve">Die optimierten Standardlager unter dem Label X-life sind die Antwort auf die zentralen Trends der Antriebstechnik. Schaeffler-Kunden können die Performancesteigerung für die Erhöhung der Lebensdauer und längere Wartungsintervalle und damit für längere Maschinenlaufzeiten einsetzen. Alternativ ermöglicht X-life ein Downsizing der Lagerungen und Maschinen bei gleichbleibender Lebensdauer. Zu den wichtigen “Nebeneffekten” zählen noch eine verringerte Reibung </w:t>
      </w:r>
      <w:r w:rsidRPr="00D64428">
        <w:rPr>
          <w:rFonts w:asciiTheme="minorHAnsi" w:hAnsiTheme="minorHAnsi" w:cstheme="minorHAnsi"/>
          <w:color w:val="3B3B3B"/>
          <w:sz w:val="22"/>
          <w:szCs w:val="22"/>
          <w:lang w:val="de-DE"/>
        </w:rPr>
        <w:t>sowie die geringere Geräuschentwicklung.</w:t>
      </w:r>
      <w:r w:rsidRPr="00D64428">
        <w:rPr>
          <w:rFonts w:asciiTheme="minorHAnsi" w:hAnsiTheme="minorHAnsi" w:cstheme="minorHAnsi"/>
          <w:sz w:val="22"/>
          <w:szCs w:val="22"/>
          <w:lang w:val="de-DE"/>
        </w:rPr>
        <w:t xml:space="preserve"> </w:t>
      </w:r>
    </w:p>
    <w:p w:rsidR="00136692" w:rsidRDefault="00136692" w:rsidP="00D64428">
      <w:pPr>
        <w:autoSpaceDE w:val="0"/>
        <w:autoSpaceDN w:val="0"/>
        <w:adjustRightInd w:val="0"/>
        <w:spacing w:before="120" w:line="276" w:lineRule="auto"/>
        <w:rPr>
          <w:rFonts w:ascii="Calibri" w:hAnsi="Calibri" w:cs="Calibri"/>
          <w:sz w:val="22"/>
          <w:szCs w:val="22"/>
          <w:lang w:val="de-DE"/>
        </w:rPr>
      </w:pPr>
    </w:p>
    <w:p w:rsidR="0053643A" w:rsidRPr="002E4EAF" w:rsidRDefault="00E85351" w:rsidP="00D64428">
      <w:pPr>
        <w:autoSpaceDE w:val="0"/>
        <w:autoSpaceDN w:val="0"/>
        <w:adjustRightInd w:val="0"/>
        <w:spacing w:before="120" w:line="276" w:lineRule="auto"/>
        <w:rPr>
          <w:rFonts w:ascii="Calibri" w:hAnsi="Calibri" w:cs="Calibri"/>
          <w:sz w:val="22"/>
          <w:szCs w:val="22"/>
          <w:lang w:val="de-DE"/>
        </w:rPr>
      </w:pPr>
      <w:r w:rsidRPr="002E4EAF">
        <w:rPr>
          <w:rFonts w:ascii="Calibri" w:hAnsi="Calibri" w:cs="Calibri"/>
          <w:sz w:val="22"/>
          <w:szCs w:val="22"/>
          <w:lang w:val="de-DE"/>
        </w:rPr>
        <w:t>Fotos: Schaeffler</w:t>
      </w:r>
    </w:p>
    <w:p w:rsidR="00D64428" w:rsidRDefault="00D64428" w:rsidP="00D64428">
      <w:pPr>
        <w:widowControl w:val="0"/>
        <w:tabs>
          <w:tab w:val="left" w:pos="220"/>
          <w:tab w:val="left" w:pos="720"/>
        </w:tabs>
        <w:autoSpaceDE w:val="0"/>
        <w:autoSpaceDN w:val="0"/>
        <w:adjustRightInd w:val="0"/>
        <w:spacing w:line="276" w:lineRule="auto"/>
        <w:rPr>
          <w:lang w:val="de-DE" w:eastAsia="zh-CN"/>
        </w:rPr>
      </w:pPr>
    </w:p>
    <w:p w:rsidR="00D64428" w:rsidRDefault="00B64E87" w:rsidP="00D64428">
      <w:pPr>
        <w:widowControl w:val="0"/>
        <w:tabs>
          <w:tab w:val="left" w:pos="220"/>
          <w:tab w:val="left" w:pos="720"/>
        </w:tabs>
        <w:autoSpaceDE w:val="0"/>
        <w:autoSpaceDN w:val="0"/>
        <w:adjustRightInd w:val="0"/>
        <w:spacing w:line="276" w:lineRule="auto"/>
        <w:rPr>
          <w:lang w:val="de-DE" w:eastAsia="zh-CN"/>
        </w:rPr>
      </w:pPr>
      <w:r>
        <w:rPr>
          <w:rFonts w:ascii="Helvetica" w:hAnsi="Helvetica" w:cs="Helvetica"/>
          <w:noProof/>
          <w:sz w:val="24"/>
          <w:szCs w:val="24"/>
          <w:lang w:val="de-DE" w:eastAsia="de-DE"/>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4" o:spid="_x0000_i1025" type="#_x0000_t75" style="width:273pt;height:217.5pt;visibility:visible;mso-wrap-style:square">
            <v:imagedata r:id="rId8" o:title=""/>
          </v:shape>
        </w:pict>
      </w: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eastAsia="zh-CN"/>
        </w:rPr>
      </w:pPr>
      <w:r w:rsidRPr="00D64428">
        <w:rPr>
          <w:rFonts w:asciiTheme="minorHAnsi" w:hAnsiTheme="minorHAnsi" w:cstheme="minorHAnsi"/>
          <w:sz w:val="22"/>
          <w:szCs w:val="22"/>
          <w:lang w:val="de-DE"/>
        </w:rPr>
        <w:t>Die schnellsten: High-Speed-Kugelumlaufeinheit KUVE25-B-HS mit 10 m/s zulässiger Geschwindigkeit ohne Tragfähigkeits- oder Steifigkeitsverlust.</w:t>
      </w:r>
    </w:p>
    <w:p w:rsidR="00D64428" w:rsidRPr="001A5A97" w:rsidRDefault="00D64428" w:rsidP="00D64428">
      <w:pPr>
        <w:autoSpaceDE w:val="0"/>
        <w:autoSpaceDN w:val="0"/>
        <w:adjustRightInd w:val="0"/>
        <w:spacing w:before="120" w:line="276" w:lineRule="auto"/>
        <w:jc w:val="left"/>
        <w:rPr>
          <w:b/>
          <w:lang w:val="de-DE" w:eastAsia="zh-CN"/>
        </w:rPr>
      </w:pPr>
    </w:p>
    <w:p w:rsidR="00D64428" w:rsidRDefault="00B64E87" w:rsidP="00D64428">
      <w:pPr>
        <w:widowControl w:val="0"/>
        <w:tabs>
          <w:tab w:val="left" w:pos="220"/>
          <w:tab w:val="left" w:pos="720"/>
        </w:tabs>
        <w:autoSpaceDE w:val="0"/>
        <w:autoSpaceDN w:val="0"/>
        <w:adjustRightInd w:val="0"/>
        <w:spacing w:line="276" w:lineRule="auto"/>
        <w:rPr>
          <w:lang w:val="de-DE" w:eastAsia="zh-CN"/>
        </w:rPr>
      </w:pPr>
      <w:r>
        <w:rPr>
          <w:rFonts w:ascii="Helvetica" w:hAnsi="Helvetica" w:cs="Helvetica"/>
          <w:noProof/>
          <w:sz w:val="24"/>
          <w:szCs w:val="24"/>
          <w:lang w:val="de-DE" w:eastAsia="de-DE"/>
        </w:rPr>
        <w:pict>
          <v:shape id="Bild 5" o:spid="_x0000_i1026" type="#_x0000_t75" style="width:270pt;height:152.25pt;visibility:visible;mso-wrap-style:square">
            <v:imagedata r:id="rId9" o:title=""/>
          </v:shape>
        </w:pict>
      </w: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eastAsia="zh-CN"/>
        </w:rPr>
      </w:pPr>
      <w:r w:rsidRPr="00D64428">
        <w:rPr>
          <w:rFonts w:asciiTheme="minorHAnsi" w:hAnsiTheme="minorHAnsi" w:cstheme="minorHAnsi"/>
          <w:sz w:val="22"/>
          <w:szCs w:val="22"/>
          <w:lang w:val="de-DE"/>
        </w:rPr>
        <w:t>Die leistungsstärksten: Überarbeitete Laufrollen-Baureihen LR52 und LR53 in X-life-Qualität.</w:t>
      </w:r>
    </w:p>
    <w:p w:rsidR="00D64428" w:rsidRDefault="00D64428" w:rsidP="00D64428">
      <w:pPr>
        <w:widowControl w:val="0"/>
        <w:tabs>
          <w:tab w:val="left" w:pos="220"/>
          <w:tab w:val="left" w:pos="720"/>
        </w:tabs>
        <w:autoSpaceDE w:val="0"/>
        <w:autoSpaceDN w:val="0"/>
        <w:adjustRightInd w:val="0"/>
        <w:spacing w:line="276" w:lineRule="auto"/>
        <w:rPr>
          <w:lang w:val="de-DE" w:eastAsia="zh-CN"/>
        </w:rPr>
      </w:pPr>
    </w:p>
    <w:p w:rsidR="00D64428" w:rsidRDefault="00D64428" w:rsidP="00D64428">
      <w:pPr>
        <w:widowControl w:val="0"/>
        <w:tabs>
          <w:tab w:val="left" w:pos="220"/>
          <w:tab w:val="left" w:pos="720"/>
        </w:tabs>
        <w:autoSpaceDE w:val="0"/>
        <w:autoSpaceDN w:val="0"/>
        <w:adjustRightInd w:val="0"/>
        <w:spacing w:line="276" w:lineRule="auto"/>
        <w:rPr>
          <w:lang w:val="de-DE" w:eastAsia="zh-CN"/>
        </w:rPr>
      </w:pPr>
    </w:p>
    <w:p w:rsidR="00D64428" w:rsidRDefault="00B64E87" w:rsidP="00D64428">
      <w:pPr>
        <w:widowControl w:val="0"/>
        <w:tabs>
          <w:tab w:val="left" w:pos="220"/>
          <w:tab w:val="left" w:pos="720"/>
        </w:tabs>
        <w:autoSpaceDE w:val="0"/>
        <w:autoSpaceDN w:val="0"/>
        <w:adjustRightInd w:val="0"/>
        <w:spacing w:line="276" w:lineRule="auto"/>
        <w:rPr>
          <w:lang w:val="de-DE" w:eastAsia="zh-CN"/>
        </w:rPr>
      </w:pPr>
      <w:r>
        <w:rPr>
          <w:rFonts w:ascii="Helvetica" w:hAnsi="Helvetica" w:cs="Helvetica"/>
          <w:noProof/>
          <w:sz w:val="24"/>
          <w:szCs w:val="24"/>
          <w:lang w:val="de-DE" w:eastAsia="de-DE"/>
        </w:rPr>
        <w:pict>
          <v:shape id="Bild 6" o:spid="_x0000_i1027" type="#_x0000_t75" style="width:235.5pt;height:201pt;visibility:visible;mso-wrap-style:square">
            <v:imagedata r:id="rId10" o:title=""/>
          </v:shape>
        </w:pict>
      </w:r>
    </w:p>
    <w:p w:rsidR="00D64428" w:rsidRPr="00D64428" w:rsidRDefault="00D64428" w:rsidP="00D64428">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eastAsia="zh-CN"/>
        </w:rPr>
      </w:pPr>
      <w:r w:rsidRPr="00D64428">
        <w:rPr>
          <w:rFonts w:asciiTheme="minorHAnsi" w:hAnsiTheme="minorHAnsi" w:cstheme="minorHAnsi"/>
          <w:sz w:val="22"/>
          <w:szCs w:val="22"/>
          <w:lang w:val="de-DE" w:eastAsia="zh-CN"/>
        </w:rPr>
        <w:lastRenderedPageBreak/>
        <w:t>Das reibungsreduzierte X-life Massiv-Nadellager mit Twin Cage: Die neuartige Kombination von Käfig und Wälzkörpern führt zu einem deutlich geringeren Reibmoment.</w:t>
      </w:r>
    </w:p>
    <w:p w:rsidR="0053643A" w:rsidRPr="002E4EAF" w:rsidRDefault="0053643A" w:rsidP="00D64428">
      <w:pPr>
        <w:autoSpaceDE w:val="0"/>
        <w:autoSpaceDN w:val="0"/>
        <w:adjustRightInd w:val="0"/>
        <w:spacing w:before="120" w:line="276" w:lineRule="auto"/>
        <w:rPr>
          <w:rFonts w:ascii="Calibri" w:hAnsi="Calibri" w:cs="Calibri"/>
          <w:sz w:val="22"/>
          <w:szCs w:val="22"/>
          <w:lang w:val="de-DE"/>
        </w:rPr>
      </w:pPr>
    </w:p>
    <w:p w:rsidR="0053643A" w:rsidRPr="00426D40" w:rsidRDefault="00B64E87" w:rsidP="00837A67">
      <w:pPr>
        <w:autoSpaceDE w:val="0"/>
        <w:autoSpaceDN w:val="0"/>
        <w:adjustRightInd w:val="0"/>
        <w:spacing w:before="120" w:line="240" w:lineRule="auto"/>
        <w:rPr>
          <w:rFonts w:ascii="Calibri" w:hAnsi="Calibri" w:cs="Calibri"/>
          <w:lang w:val="de-DE"/>
        </w:rPr>
      </w:pPr>
      <w:r>
        <w:rPr>
          <w:rFonts w:ascii="Calibri" w:hAnsi="Calibri" w:cs="Calibri"/>
          <w:noProof/>
          <w:lang w:val="de-DE" w:eastAsia="de-DE"/>
        </w:rPr>
        <w:pict>
          <v:shapetype id="_x0000_t32" coordsize="21600,21600" o:spt="32" o:oned="t" path="m,l21600,21600e" filled="f">
            <v:path arrowok="t" fillok="f" o:connecttype="none"/>
            <o:lock v:ext="edit" shapetype="t"/>
          </v:shapetype>
          <v:shape id="_x0000_s1029" type="#_x0000_t32" style="position:absolute;left:0;text-align:left;margin-left:.55pt;margin-top:17.3pt;width:396.55pt;height:0;z-index:251658240" o:connectortype="straight" strokecolor="#7f7f7f [1612]" strokeweight=".25pt"/>
        </w:pict>
      </w:r>
    </w:p>
    <w:p w:rsidR="0053643A" w:rsidRPr="00426D40" w:rsidRDefault="00E85351" w:rsidP="000639C1">
      <w:pPr>
        <w:autoSpaceDE w:val="0"/>
        <w:autoSpaceDN w:val="0"/>
        <w:adjustRightInd w:val="0"/>
        <w:spacing w:before="120" w:line="240" w:lineRule="auto"/>
        <w:jc w:val="left"/>
        <w:rPr>
          <w:rFonts w:ascii="Calibri" w:eastAsia="Times New Roman" w:hAnsi="Calibri"/>
          <w:b/>
          <w:sz w:val="16"/>
          <w:lang w:val="de-DE"/>
        </w:rPr>
      </w:pPr>
      <w:r>
        <w:rPr>
          <w:rFonts w:ascii="Calibri" w:eastAsia="Times New Roman" w:hAnsi="Calibri"/>
          <w:b/>
          <w:sz w:val="16"/>
          <w:lang w:val="de-DE"/>
        </w:rPr>
        <w:t>Zu</w:t>
      </w:r>
      <w:r w:rsidR="009D1C2C" w:rsidRPr="00426D40">
        <w:rPr>
          <w:rFonts w:ascii="Calibri" w:eastAsia="Times New Roman" w:hAnsi="Calibri"/>
          <w:b/>
          <w:sz w:val="16"/>
          <w:lang w:val="de-DE"/>
        </w:rPr>
        <w:t xml:space="preserve"> Schaeffler</w:t>
      </w:r>
    </w:p>
    <w:p w:rsidR="00F36C75" w:rsidRDefault="00E85351" w:rsidP="000639C1">
      <w:pPr>
        <w:pStyle w:val="StandardWeb"/>
        <w:spacing w:before="0" w:beforeAutospacing="0" w:after="0" w:afterAutospacing="0"/>
        <w:jc w:val="both"/>
        <w:rPr>
          <w:rFonts w:ascii="Arial" w:hAnsi="Arial" w:cs="Arial"/>
          <w:sz w:val="16"/>
          <w:szCs w:val="16"/>
          <w:lang w:val="de-DE"/>
        </w:rPr>
      </w:pPr>
      <w:r w:rsidRPr="00E85351">
        <w:rPr>
          <w:rFonts w:asciiTheme="minorHAnsi" w:hAnsiTheme="minorHAnsi" w:cstheme="minorHAnsi"/>
          <w:sz w:val="16"/>
          <w:szCs w:val="16"/>
          <w:lang w:val="de-DE"/>
        </w:rPr>
        <w:t>Die Schaeffler Gruppe ist ein weltweit führender integrierter Automobil- und Industriezulieferer. Das Unternehmen steht für höchste Qualität, herausragende Technologie und ausgeprägte Innovationskraft. Mit Präzisionskomponenten und Systemen in Motor, Getriebe und Fahrwerk sowie Wälz- und Gleitlagerlösungen für eine Vielzahl von Industrieanwendungen leistet die Schaeffler Gruppe einen entscheidenden Beitrag für die „Mobilität für morgen“. Im Jahr 2015 erwirtschaftete das Technologieunternehmen einen Umsatz von rund 13,2 Mrd. Euro. Mit rund 85.000 Mitarbeitern ist Schaeffler eines der weltweit größten Familienunternehmen und verfügt mit rund 170 Standorten in über 50 Ländern über ein weltweites Netz aus Produktionsstandorten, Forschungs- und Entwicklungseinrichtungen und</w:t>
      </w:r>
      <w:r w:rsidR="00E52B93">
        <w:rPr>
          <w:rFonts w:asciiTheme="minorHAnsi" w:hAnsiTheme="minorHAnsi" w:cstheme="minorHAnsi"/>
          <w:sz w:val="16"/>
          <w:szCs w:val="16"/>
          <w:lang w:val="de-DE"/>
        </w:rPr>
        <w:t xml:space="preserve"> </w:t>
      </w:r>
      <w:r w:rsidRPr="00E85351">
        <w:rPr>
          <w:rFonts w:asciiTheme="minorHAnsi" w:hAnsiTheme="minorHAnsi" w:cstheme="minorHAnsi"/>
          <w:sz w:val="16"/>
          <w:szCs w:val="16"/>
          <w:lang w:val="de-DE"/>
        </w:rPr>
        <w:t>Vertriebs</w:t>
      </w:r>
      <w:r w:rsidR="00E52B93">
        <w:rPr>
          <w:rFonts w:asciiTheme="minorHAnsi" w:hAnsiTheme="minorHAnsi" w:cstheme="minorHAnsi"/>
          <w:sz w:val="16"/>
          <w:szCs w:val="16"/>
          <w:lang w:val="de-DE"/>
        </w:rPr>
        <w:t>-</w:t>
      </w:r>
      <w:r w:rsidRPr="00E85351">
        <w:rPr>
          <w:rFonts w:asciiTheme="minorHAnsi" w:hAnsiTheme="minorHAnsi" w:cstheme="minorHAnsi"/>
          <w:sz w:val="16"/>
          <w:szCs w:val="16"/>
          <w:lang w:val="de-DE"/>
        </w:rPr>
        <w:t>gesellscha</w:t>
      </w:r>
      <w:r w:rsidRPr="00E52B93">
        <w:rPr>
          <w:rFonts w:asciiTheme="minorHAnsi" w:hAnsiTheme="minorHAnsi" w:cstheme="minorHAnsi"/>
          <w:sz w:val="16"/>
          <w:szCs w:val="16"/>
          <w:lang w:val="de-DE"/>
        </w:rPr>
        <w:t>ften</w:t>
      </w:r>
      <w:r w:rsidRPr="00E52B93">
        <w:rPr>
          <w:rFonts w:ascii="Arial" w:hAnsi="Arial" w:cs="Arial"/>
          <w:sz w:val="16"/>
          <w:szCs w:val="16"/>
          <w:lang w:val="de-DE"/>
        </w:rPr>
        <w:t>.</w:t>
      </w:r>
    </w:p>
    <w:p w:rsidR="00B8133C" w:rsidRPr="00B8133C" w:rsidRDefault="00B8133C" w:rsidP="000639C1">
      <w:pPr>
        <w:pStyle w:val="StandardWeb"/>
        <w:spacing w:before="0" w:beforeAutospacing="0" w:after="0" w:afterAutospacing="0"/>
        <w:jc w:val="both"/>
        <w:rPr>
          <w:rFonts w:asciiTheme="minorHAnsi" w:hAnsiTheme="minorHAnsi" w:cstheme="minorHAnsi"/>
          <w:sz w:val="16"/>
          <w:szCs w:val="16"/>
          <w:lang w:val="de-DE"/>
        </w:rPr>
      </w:pPr>
      <w:r w:rsidRPr="00B8133C">
        <w:rPr>
          <w:rFonts w:asciiTheme="minorHAnsi" w:hAnsiTheme="minorHAnsi" w:cstheme="minorHAnsi"/>
          <w:sz w:val="16"/>
          <w:szCs w:val="16"/>
          <w:lang w:val="de-DE"/>
        </w:rPr>
        <w:t>Die Sparte Industrie liefert über eine weltweit marktnahe Organisation und Anwendungsberatung Komponenten und Systeme für rund 60 verschiedene Industriebranchen. Das Portfolio reicht von millimetergroßen Miniaturlagern bis zu Großlagern mit einem Außendurchmesser von mehreren Metern.</w:t>
      </w:r>
    </w:p>
    <w:p w:rsidR="009C401A" w:rsidRPr="009C401A" w:rsidRDefault="00E52B93" w:rsidP="000639C1">
      <w:pPr>
        <w:pStyle w:val="StandardWeb"/>
        <w:spacing w:before="0" w:beforeAutospacing="0" w:after="0" w:afterAutospacing="0"/>
        <w:jc w:val="both"/>
        <w:rPr>
          <w:rFonts w:ascii="Calibri" w:hAnsi="Calibri" w:cs="Calibri"/>
          <w:b/>
          <w:sz w:val="16"/>
          <w:szCs w:val="18"/>
          <w:lang w:val="de-DE"/>
        </w:rPr>
      </w:pPr>
      <w:r>
        <w:rPr>
          <w:rFonts w:ascii="Arial" w:hAnsi="Arial" w:cs="Arial"/>
          <w:sz w:val="16"/>
          <w:szCs w:val="16"/>
          <w:lang w:val="de-DE"/>
        </w:rPr>
        <w:br/>
      </w:r>
      <w:r w:rsidR="009C401A" w:rsidRPr="009C401A">
        <w:rPr>
          <w:rFonts w:ascii="Calibri" w:hAnsi="Calibri" w:cs="Calibri"/>
          <w:b/>
          <w:sz w:val="16"/>
          <w:szCs w:val="18"/>
          <w:lang w:val="de-DE"/>
        </w:rPr>
        <w:t xml:space="preserve">Folgen Sie uns auf Twitter </w:t>
      </w:r>
      <w:hyperlink r:id="rId11" w:history="1">
        <w:r w:rsidR="009C401A" w:rsidRPr="009C401A">
          <w:rPr>
            <w:rFonts w:ascii="Calibri" w:hAnsi="Calibri" w:cs="Calibri"/>
            <w:b/>
            <w:sz w:val="16"/>
            <w:szCs w:val="18"/>
            <w:lang w:val="de-DE"/>
          </w:rPr>
          <w:t>@schaefflergroup</w:t>
        </w:r>
      </w:hyperlink>
      <w:r w:rsidR="009C401A" w:rsidRPr="009C401A">
        <w:rPr>
          <w:rFonts w:ascii="Calibri" w:hAnsi="Calibri" w:cs="Calibri"/>
          <w:b/>
          <w:sz w:val="16"/>
          <w:szCs w:val="18"/>
          <w:lang w:val="de-DE"/>
        </w:rPr>
        <w:t xml:space="preserve"> und verpassen Sie keine aktuellen Pressemitteilungen und News.</w:t>
      </w:r>
    </w:p>
    <w:p w:rsidR="00B8133C" w:rsidRDefault="00B8133C" w:rsidP="00E52B93">
      <w:pPr>
        <w:pStyle w:val="StandardWeb"/>
        <w:spacing w:before="0" w:beforeAutospacing="0" w:after="0" w:afterAutospacing="0"/>
        <w:jc w:val="both"/>
        <w:rPr>
          <w:rFonts w:ascii="Calibri" w:hAnsi="Calibri" w:cs="Calibri"/>
          <w:sz w:val="16"/>
          <w:lang w:val="de-DE"/>
        </w:rPr>
      </w:pPr>
    </w:p>
    <w:p w:rsidR="000639C1" w:rsidRDefault="000639C1" w:rsidP="009C401A">
      <w:pPr>
        <w:spacing w:line="240" w:lineRule="auto"/>
        <w:rPr>
          <w:rFonts w:ascii="Calibri" w:hAnsi="Calibri" w:cs="Calibri"/>
          <w:sz w:val="16"/>
          <w:szCs w:val="16"/>
          <w:u w:val="single"/>
          <w:lang w:val="de-DE"/>
        </w:rPr>
      </w:pPr>
    </w:p>
    <w:p w:rsidR="009C401A" w:rsidRPr="002E4EAF" w:rsidRDefault="00F36C75" w:rsidP="009C401A">
      <w:pPr>
        <w:spacing w:line="240" w:lineRule="auto"/>
        <w:rPr>
          <w:rFonts w:ascii="Calibri" w:hAnsi="Calibri" w:cs="Calibri"/>
          <w:sz w:val="16"/>
          <w:szCs w:val="16"/>
          <w:u w:val="single"/>
          <w:lang w:val="de-DE"/>
        </w:rPr>
      </w:pPr>
      <w:r>
        <w:rPr>
          <w:rFonts w:ascii="Calibri" w:hAnsi="Calibri" w:cs="Calibri"/>
          <w:sz w:val="16"/>
          <w:szCs w:val="16"/>
          <w:u w:val="single"/>
          <w:lang w:val="de-DE"/>
        </w:rPr>
        <w:t>Ansprechpartner</w:t>
      </w:r>
      <w:r w:rsidR="009C401A" w:rsidRPr="002E4EAF">
        <w:rPr>
          <w:rFonts w:ascii="Calibri" w:hAnsi="Calibri" w:cs="Calibri"/>
          <w:sz w:val="16"/>
          <w:szCs w:val="16"/>
          <w:u w:val="single"/>
          <w:lang w:val="de-DE"/>
        </w:rPr>
        <w:t>:</w:t>
      </w:r>
    </w:p>
    <w:p w:rsidR="009C401A" w:rsidRPr="002E4EAF" w:rsidRDefault="00D64428" w:rsidP="00137AF1">
      <w:pPr>
        <w:spacing w:line="240" w:lineRule="auto"/>
        <w:jc w:val="left"/>
        <w:rPr>
          <w:rFonts w:ascii="Calibri" w:hAnsi="Calibri" w:cs="Calibri"/>
          <w:sz w:val="16"/>
          <w:szCs w:val="16"/>
          <w:lang w:val="de-DE"/>
        </w:rPr>
      </w:pPr>
      <w:r>
        <w:rPr>
          <w:rFonts w:ascii="Calibri" w:hAnsi="Calibri" w:cs="Calibri"/>
          <w:b/>
          <w:sz w:val="16"/>
          <w:szCs w:val="16"/>
          <w:lang w:val="de-DE"/>
        </w:rPr>
        <w:t>Jürgen Klein,</w:t>
      </w:r>
      <w:r w:rsidR="009C401A" w:rsidRPr="002E4EAF">
        <w:rPr>
          <w:rFonts w:ascii="Calibri" w:hAnsi="Calibri" w:cs="Calibri"/>
          <w:sz w:val="16"/>
          <w:szCs w:val="16"/>
          <w:lang w:val="de-DE"/>
        </w:rPr>
        <w:t xml:space="preserve"> </w:t>
      </w:r>
      <w:r w:rsidR="00B8133C" w:rsidRPr="00B8133C">
        <w:rPr>
          <w:rFonts w:ascii="Calibri" w:hAnsi="Calibri" w:cs="Calibri"/>
          <w:sz w:val="16"/>
          <w:szCs w:val="16"/>
          <w:lang w:val="de-DE"/>
        </w:rPr>
        <w:t xml:space="preserve">Leiter </w:t>
      </w:r>
      <w:r>
        <w:rPr>
          <w:rFonts w:ascii="Calibri" w:hAnsi="Calibri" w:cs="Calibri"/>
          <w:sz w:val="16"/>
          <w:szCs w:val="16"/>
          <w:lang w:val="de-DE"/>
        </w:rPr>
        <w:t>Marketing Industrial Automation / Lineartechnik</w:t>
      </w:r>
      <w:r w:rsidR="009C401A" w:rsidRPr="002E4EAF">
        <w:rPr>
          <w:rFonts w:ascii="Calibri" w:hAnsi="Calibri" w:cs="Calibri"/>
          <w:sz w:val="16"/>
          <w:szCs w:val="16"/>
          <w:lang w:val="de-DE"/>
        </w:rPr>
        <w:t xml:space="preserve">, </w:t>
      </w:r>
      <w:r w:rsidR="00B8133C" w:rsidRPr="00B8133C">
        <w:rPr>
          <w:rFonts w:ascii="Calibri" w:hAnsi="Calibri" w:cs="Calibri"/>
          <w:sz w:val="16"/>
          <w:szCs w:val="16"/>
          <w:lang w:val="de-DE"/>
        </w:rPr>
        <w:t>Schaeffler Technologies AG &amp; Co. KG</w:t>
      </w:r>
      <w:r w:rsidR="009C401A" w:rsidRPr="002E4EAF">
        <w:rPr>
          <w:rFonts w:ascii="Calibri" w:hAnsi="Calibri" w:cs="Calibri"/>
          <w:sz w:val="16"/>
          <w:szCs w:val="16"/>
          <w:lang w:val="de-DE"/>
        </w:rPr>
        <w:t xml:space="preserve">, </w:t>
      </w:r>
      <w:r>
        <w:rPr>
          <w:rFonts w:ascii="Calibri" w:hAnsi="Calibri" w:cs="Calibri"/>
          <w:sz w:val="16"/>
          <w:szCs w:val="16"/>
          <w:lang w:val="de-DE"/>
        </w:rPr>
        <w:t>Homburg</w:t>
      </w:r>
      <w:r w:rsidR="009C401A" w:rsidRPr="002E4EAF">
        <w:rPr>
          <w:rFonts w:ascii="Calibri" w:hAnsi="Calibri" w:cs="Calibri"/>
          <w:sz w:val="16"/>
          <w:szCs w:val="16"/>
          <w:lang w:val="de-DE"/>
        </w:rPr>
        <w:t xml:space="preserve">, </w:t>
      </w:r>
    </w:p>
    <w:p w:rsidR="0053643A" w:rsidRDefault="009C401A" w:rsidP="00137AF1">
      <w:pPr>
        <w:autoSpaceDE w:val="0"/>
        <w:autoSpaceDN w:val="0"/>
        <w:adjustRightInd w:val="0"/>
        <w:spacing w:line="240" w:lineRule="auto"/>
        <w:ind w:right="-30"/>
        <w:jc w:val="left"/>
        <w:rPr>
          <w:rFonts w:ascii="Calibri" w:hAnsi="Calibri" w:cs="Calibri"/>
          <w:sz w:val="16"/>
          <w:szCs w:val="16"/>
          <w:lang w:val="de-DE"/>
        </w:rPr>
      </w:pPr>
      <w:r w:rsidRPr="002E4EAF">
        <w:rPr>
          <w:rFonts w:ascii="Calibri" w:hAnsi="Calibri" w:cs="Calibri"/>
          <w:sz w:val="16"/>
          <w:szCs w:val="16"/>
          <w:lang w:val="de-DE"/>
        </w:rPr>
        <w:t xml:space="preserve">Tel. </w:t>
      </w:r>
      <w:r w:rsidR="00D64428">
        <w:rPr>
          <w:rFonts w:ascii="Calibri" w:hAnsi="Calibri" w:cs="Calibri"/>
          <w:sz w:val="16"/>
          <w:szCs w:val="16"/>
          <w:lang w:val="de-DE"/>
        </w:rPr>
        <w:t>+49 6841 701701-2106</w:t>
      </w:r>
      <w:r w:rsidRPr="002E4EAF">
        <w:rPr>
          <w:rFonts w:ascii="Calibri" w:hAnsi="Calibri" w:cs="Calibri"/>
          <w:sz w:val="16"/>
          <w:szCs w:val="16"/>
          <w:lang w:val="de-DE"/>
        </w:rPr>
        <w:t>, E-Mail:</w:t>
      </w:r>
      <w:r w:rsidR="00D64428">
        <w:rPr>
          <w:rFonts w:ascii="Calibri" w:hAnsi="Calibri" w:cs="Calibri"/>
          <w:sz w:val="16"/>
          <w:szCs w:val="16"/>
          <w:lang w:val="de-DE"/>
        </w:rPr>
        <w:t xml:space="preserve"> juergen.klein@schaeffler.com</w:t>
      </w:r>
    </w:p>
    <w:p w:rsidR="00B8133C" w:rsidRDefault="00B8133C" w:rsidP="00137AF1">
      <w:pPr>
        <w:autoSpaceDE w:val="0"/>
        <w:autoSpaceDN w:val="0"/>
        <w:adjustRightInd w:val="0"/>
        <w:spacing w:line="240" w:lineRule="auto"/>
        <w:ind w:right="-30"/>
        <w:jc w:val="left"/>
        <w:rPr>
          <w:rFonts w:ascii="Calibri" w:hAnsi="Calibri" w:cs="Calibri"/>
          <w:sz w:val="16"/>
          <w:szCs w:val="16"/>
          <w:lang w:val="de-DE"/>
        </w:rPr>
      </w:pPr>
    </w:p>
    <w:p w:rsidR="00B8133C" w:rsidRPr="000639C1" w:rsidRDefault="00B8133C" w:rsidP="00B8133C">
      <w:pPr>
        <w:autoSpaceDE w:val="0"/>
        <w:autoSpaceDN w:val="0"/>
        <w:adjustRightInd w:val="0"/>
        <w:spacing w:line="240" w:lineRule="auto"/>
        <w:ind w:right="-30"/>
        <w:rPr>
          <w:b/>
          <w:sz w:val="16"/>
          <w:szCs w:val="16"/>
          <w:lang w:val="de-DE"/>
        </w:rPr>
      </w:pPr>
    </w:p>
    <w:p w:rsidR="0053643A" w:rsidRPr="00426D40" w:rsidRDefault="0053643A" w:rsidP="008420DE">
      <w:pPr>
        <w:pStyle w:val="StandardWeb"/>
        <w:spacing w:before="120" w:beforeAutospacing="0" w:after="0" w:afterAutospacing="0"/>
        <w:jc w:val="both"/>
        <w:rPr>
          <w:rFonts w:ascii="Calibri" w:hAnsi="Calibri" w:cs="Calibri"/>
          <w:sz w:val="16"/>
          <w:lang w:val="de-DE" w:eastAsia="zh-CN"/>
        </w:rPr>
      </w:pPr>
    </w:p>
    <w:p w:rsidR="0053643A" w:rsidRPr="00426D40" w:rsidRDefault="0053643A" w:rsidP="00870C46">
      <w:pPr>
        <w:rPr>
          <w:rFonts w:ascii="Calibri" w:hAnsi="Calibri" w:cs="Calibri"/>
          <w:lang w:val="de-DE"/>
        </w:rPr>
      </w:pPr>
    </w:p>
    <w:sectPr w:rsidR="0053643A" w:rsidRPr="00426D40" w:rsidSect="009C401A">
      <w:headerReference w:type="default" r:id="rId12"/>
      <w:footerReference w:type="default" r:id="rId13"/>
      <w:headerReference w:type="first" r:id="rId14"/>
      <w:footerReference w:type="first" r:id="rId15"/>
      <w:type w:val="continuous"/>
      <w:pgSz w:w="11906" w:h="16838" w:code="9"/>
      <w:pgMar w:top="1843" w:right="2834" w:bottom="1191" w:left="1134" w:header="1119" w:footer="907"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D40" w:rsidRPr="005B1198" w:rsidRDefault="00426D40">
      <w:r>
        <w:separator/>
      </w:r>
    </w:p>
  </w:endnote>
  <w:endnote w:type="continuationSeparator" w:id="0">
    <w:p w:rsidR="00426D40" w:rsidRPr="005B1198" w:rsidRDefault="0042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0639C1" w:rsidRDefault="0053643A" w:rsidP="00D94867">
    <w:pPr>
      <w:pStyle w:val="Fuzeile"/>
      <w:jc w:val="right"/>
      <w:rPr>
        <w:rFonts w:asciiTheme="minorHAnsi" w:hAnsiTheme="minorHAnsi" w:cstheme="minorHAnsi"/>
      </w:rPr>
    </w:pPr>
    <w:r w:rsidRPr="000639C1">
      <w:rPr>
        <w:rStyle w:val="Seitenzahl"/>
        <w:rFonts w:asciiTheme="minorHAnsi" w:eastAsia="Times New Roman" w:hAnsiTheme="minorHAnsi" w:cstheme="minorHAnsi"/>
        <w:sz w:val="16"/>
        <w:szCs w:val="24"/>
        <w:lang w:val="de-DE"/>
      </w:rPr>
      <w:t>Seite </w:t>
    </w:r>
    <w:r w:rsidRPr="000639C1">
      <w:rPr>
        <w:rStyle w:val="Seitenzahl"/>
        <w:rFonts w:asciiTheme="minorHAnsi" w:eastAsia="Times New Roman" w:hAnsiTheme="minorHAnsi" w:cstheme="minorHAnsi"/>
        <w:sz w:val="16"/>
        <w:szCs w:val="24"/>
        <w:lang w:val="de-DE"/>
      </w:rPr>
      <w:fldChar w:fldCharType="begin"/>
    </w:r>
    <w:r w:rsidRPr="000639C1">
      <w:rPr>
        <w:rStyle w:val="Seitenzahl"/>
        <w:rFonts w:asciiTheme="minorHAnsi" w:eastAsia="Times New Roman" w:hAnsiTheme="minorHAnsi" w:cstheme="minorHAnsi"/>
        <w:sz w:val="16"/>
        <w:szCs w:val="24"/>
        <w:lang w:val="de-DE"/>
      </w:rPr>
      <w:instrText xml:space="preserve"> PAGE </w:instrText>
    </w:r>
    <w:r w:rsidRPr="000639C1">
      <w:rPr>
        <w:rStyle w:val="Seitenzahl"/>
        <w:rFonts w:asciiTheme="minorHAnsi" w:eastAsia="Times New Roman" w:hAnsiTheme="minorHAnsi" w:cstheme="minorHAnsi"/>
        <w:sz w:val="16"/>
        <w:szCs w:val="24"/>
        <w:lang w:val="de-DE"/>
      </w:rPr>
      <w:fldChar w:fldCharType="separate"/>
    </w:r>
    <w:r w:rsidR="00B64E87">
      <w:rPr>
        <w:rStyle w:val="Seitenzahl"/>
        <w:rFonts w:asciiTheme="minorHAnsi" w:eastAsia="Times New Roman" w:hAnsiTheme="minorHAnsi" w:cstheme="minorHAnsi"/>
        <w:noProof/>
        <w:sz w:val="16"/>
        <w:szCs w:val="24"/>
        <w:lang w:val="de-DE"/>
      </w:rPr>
      <w:t>4</w:t>
    </w:r>
    <w:r w:rsidRPr="000639C1">
      <w:rPr>
        <w:rStyle w:val="Seitenzahl"/>
        <w:rFonts w:asciiTheme="minorHAnsi" w:eastAsia="Times New Roman" w:hAnsiTheme="minorHAnsi" w:cstheme="minorHAnsi"/>
        <w:sz w:val="16"/>
        <w:szCs w:val="24"/>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0639C1" w:rsidRDefault="0053643A" w:rsidP="00D94867">
    <w:pPr>
      <w:pStyle w:val="Fuzeile"/>
      <w:jc w:val="right"/>
      <w:rPr>
        <w:rFonts w:asciiTheme="minorHAnsi" w:hAnsiTheme="minorHAnsi" w:cstheme="minorHAnsi"/>
        <w:sz w:val="16"/>
        <w:szCs w:val="16"/>
      </w:rPr>
    </w:pPr>
    <w:r w:rsidRPr="000639C1">
      <w:rPr>
        <w:rStyle w:val="Seitenzahl"/>
        <w:rFonts w:asciiTheme="minorHAnsi" w:eastAsia="Times New Roman" w:hAnsiTheme="minorHAnsi" w:cstheme="minorHAnsi"/>
        <w:sz w:val="16"/>
        <w:szCs w:val="24"/>
        <w:lang w:val="de-DE"/>
      </w:rPr>
      <w:t>Seite </w:t>
    </w:r>
    <w:r w:rsidRPr="000639C1">
      <w:rPr>
        <w:rStyle w:val="Seitenzahl"/>
        <w:rFonts w:asciiTheme="minorHAnsi" w:eastAsia="Times New Roman" w:hAnsiTheme="minorHAnsi" w:cstheme="minorHAnsi"/>
        <w:sz w:val="16"/>
        <w:szCs w:val="24"/>
        <w:lang w:val="de-DE"/>
      </w:rPr>
      <w:fldChar w:fldCharType="begin"/>
    </w:r>
    <w:r w:rsidRPr="000639C1">
      <w:rPr>
        <w:rStyle w:val="Seitenzahl"/>
        <w:rFonts w:asciiTheme="minorHAnsi" w:eastAsia="Times New Roman" w:hAnsiTheme="minorHAnsi" w:cstheme="minorHAnsi"/>
        <w:sz w:val="16"/>
        <w:szCs w:val="24"/>
        <w:lang w:val="de-DE"/>
      </w:rPr>
      <w:instrText xml:space="preserve"> PAGE </w:instrText>
    </w:r>
    <w:r w:rsidRPr="000639C1">
      <w:rPr>
        <w:rStyle w:val="Seitenzahl"/>
        <w:rFonts w:asciiTheme="minorHAnsi" w:eastAsia="Times New Roman" w:hAnsiTheme="minorHAnsi" w:cstheme="minorHAnsi"/>
        <w:sz w:val="16"/>
        <w:szCs w:val="24"/>
        <w:lang w:val="de-DE"/>
      </w:rPr>
      <w:fldChar w:fldCharType="separate"/>
    </w:r>
    <w:r w:rsidR="00B64E87">
      <w:rPr>
        <w:rStyle w:val="Seitenzahl"/>
        <w:rFonts w:asciiTheme="minorHAnsi" w:eastAsia="Times New Roman" w:hAnsiTheme="minorHAnsi" w:cstheme="minorHAnsi"/>
        <w:noProof/>
        <w:sz w:val="16"/>
        <w:szCs w:val="24"/>
        <w:lang w:val="de-DE"/>
      </w:rPr>
      <w:t>1</w:t>
    </w:r>
    <w:r w:rsidRPr="000639C1">
      <w:rPr>
        <w:rStyle w:val="Seitenzahl"/>
        <w:rFonts w:asciiTheme="minorHAnsi" w:eastAsia="Times New Roman" w:hAnsiTheme="minorHAnsi" w:cstheme="minorHAnsi"/>
        <w:sz w:val="16"/>
        <w:szCs w:val="24"/>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D40" w:rsidRPr="005B1198" w:rsidRDefault="00426D40">
      <w:r>
        <w:separator/>
      </w:r>
    </w:p>
  </w:footnote>
  <w:footnote w:type="continuationSeparator" w:id="0">
    <w:p w:rsidR="00426D40" w:rsidRPr="005B1198" w:rsidRDefault="00426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5B1198" w:rsidRDefault="00B64E87" w:rsidP="00152166">
    <w:pPr>
      <w:pStyle w:val="FormTitel"/>
    </w:pPr>
    <w:r>
      <w:rPr>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chaeffler_35" o:spid="_x0000_s2049" type="#_x0000_t75" alt="Schaeffler_35mm" style="position:absolute;left:0;text-align:left;margin-left:453.6pt;margin-top:60.65pt;width:99.65pt;height:10.9pt;z-index:251657216;visibility:visible;mso-position-horizontal-relative:page;mso-position-vertical-relative:page">
          <v:imagedata r:id="rId1" o:title=""/>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0108C4" w:rsidRDefault="00B64E87" w:rsidP="00D94867">
    <w:pPr>
      <w:pStyle w:val="FormTitel"/>
      <w:spacing w:before="1080"/>
      <w:rPr>
        <w:rFonts w:ascii="Calibri" w:hAnsi="Calibri" w:cs="Calibri"/>
      </w:rPr>
    </w:pPr>
    <w:r>
      <w:rPr>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Schaeffler_35mm" style="position:absolute;left:0;text-align:left;margin-left:453.95pt;margin-top:60.9pt;width:99.65pt;height:10.9pt;z-index:251658240;visibility:visible;mso-position-horizontal-relative:page;mso-position-vertical-relative:page">
          <v:imagedata r:id="rId1" o:title=""/>
          <w10:wrap anchorx="page" anchory="page"/>
        </v:shape>
      </w:pict>
    </w:r>
    <w:r w:rsidR="0053643A">
      <w:rPr>
        <w:rFonts w:ascii="Calibri" w:eastAsia="Times New Roman" w:hAnsi="Calibri" w:cs="Times New Roman"/>
        <w:noProof w:val="0"/>
      </w:rPr>
      <w:t>Pressemitteilung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8AF99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1BECD2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EBCD81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4120C120"/>
    <w:lvl w:ilvl="0">
      <w:start w:val="1"/>
      <w:numFmt w:val="lowerLetter"/>
      <w:lvlText w:val="%1)"/>
      <w:lvlJc w:val="left"/>
      <w:pPr>
        <w:tabs>
          <w:tab w:val="num" w:pos="284"/>
        </w:tabs>
        <w:ind w:left="284" w:hanging="284"/>
      </w:pPr>
      <w:rPr>
        <w:rFonts w:cs="Times New Roman" w:hint="default"/>
      </w:rPr>
    </w:lvl>
  </w:abstractNum>
  <w:abstractNum w:abstractNumId="4" w15:restartNumberingAfterBreak="0">
    <w:nsid w:val="FFFFFF80"/>
    <w:multiLevelType w:val="singleLevel"/>
    <w:tmpl w:val="D1F07C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96489A"/>
    <w:lvl w:ilvl="0">
      <w:start w:val="1"/>
      <w:numFmt w:val="bullet"/>
      <w:pStyle w:val="Listennummer2"/>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126532"/>
    <w:lvl w:ilvl="0">
      <w:start w:val="1"/>
      <w:numFmt w:val="bullet"/>
      <w:pStyle w:val="Listennummer"/>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D40678"/>
    <w:lvl w:ilvl="0">
      <w:start w:val="1"/>
      <w:numFmt w:val="bullet"/>
      <w:lvlText w:val=""/>
      <w:lvlJc w:val="left"/>
      <w:pPr>
        <w:tabs>
          <w:tab w:val="num" w:pos="567"/>
        </w:tabs>
        <w:ind w:left="567" w:hanging="284"/>
      </w:pPr>
      <w:rPr>
        <w:rFonts w:ascii="Symbol" w:hAnsi="Symbol" w:hint="default"/>
      </w:rPr>
    </w:lvl>
  </w:abstractNum>
  <w:abstractNum w:abstractNumId="8" w15:restartNumberingAfterBreak="0">
    <w:nsid w:val="FFFFFF88"/>
    <w:multiLevelType w:val="singleLevel"/>
    <w:tmpl w:val="511C3636"/>
    <w:lvl w:ilvl="0">
      <w:start w:val="1"/>
      <w:numFmt w:val="decimal"/>
      <w:lvlText w:val="%1."/>
      <w:lvlJc w:val="left"/>
      <w:pPr>
        <w:tabs>
          <w:tab w:val="num" w:pos="284"/>
        </w:tabs>
        <w:ind w:left="284" w:hanging="284"/>
      </w:pPr>
      <w:rPr>
        <w:rFonts w:cs="Times New Roman" w:hint="default"/>
      </w:rPr>
    </w:lvl>
  </w:abstractNum>
  <w:abstractNum w:abstractNumId="9" w15:restartNumberingAfterBreak="0">
    <w:nsid w:val="FFFFFF89"/>
    <w:multiLevelType w:val="singleLevel"/>
    <w:tmpl w:val="34E24982"/>
    <w:lvl w:ilvl="0">
      <w:start w:val="1"/>
      <w:numFmt w:val="bullet"/>
      <w:lvlText w:val=""/>
      <w:lvlJc w:val="left"/>
      <w:pPr>
        <w:tabs>
          <w:tab w:val="num" w:pos="284"/>
        </w:tabs>
        <w:ind w:left="284" w:hanging="284"/>
      </w:pPr>
      <w:rPr>
        <w:rFonts w:ascii="Symbol" w:hAnsi="Symbol" w:hint="default"/>
      </w:rPr>
    </w:lvl>
  </w:abstractNum>
  <w:abstractNum w:abstractNumId="10" w15:restartNumberingAfterBreak="0">
    <w:nsid w:val="007B1482"/>
    <w:multiLevelType w:val="singleLevel"/>
    <w:tmpl w:val="CBF27F54"/>
    <w:lvl w:ilvl="0">
      <w:start w:val="1"/>
      <w:numFmt w:val="bullet"/>
      <w:lvlText w:val="-"/>
      <w:lvlJc w:val="left"/>
      <w:pPr>
        <w:tabs>
          <w:tab w:val="num" w:pos="360"/>
        </w:tabs>
        <w:ind w:left="360" w:hanging="360"/>
      </w:pPr>
      <w:rPr>
        <w:rFonts w:hint="default"/>
      </w:rPr>
    </w:lvl>
  </w:abstractNum>
  <w:abstractNum w:abstractNumId="11" w15:restartNumberingAfterBreak="0">
    <w:nsid w:val="04AB3438"/>
    <w:multiLevelType w:val="multilevel"/>
    <w:tmpl w:val="9EA83896"/>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737"/>
        </w:tabs>
        <w:ind w:left="737" w:hanging="73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27425868"/>
    <w:multiLevelType w:val="hybridMultilevel"/>
    <w:tmpl w:val="C096D07E"/>
    <w:lvl w:ilvl="0" w:tplc="D196FC36">
      <w:start w:val="1"/>
      <w:numFmt w:val="bullet"/>
      <w:lvlText w:val=""/>
      <w:lvlJc w:val="left"/>
      <w:pPr>
        <w:tabs>
          <w:tab w:val="num" w:pos="720"/>
        </w:tabs>
        <w:ind w:left="720" w:hanging="360"/>
      </w:pPr>
      <w:rPr>
        <w:rFonts w:ascii="Symbol" w:hAnsi="Symbol" w:hint="default"/>
      </w:rPr>
    </w:lvl>
    <w:lvl w:ilvl="1" w:tplc="4F0CF44C" w:tentative="1">
      <w:start w:val="1"/>
      <w:numFmt w:val="bullet"/>
      <w:lvlText w:val="o"/>
      <w:lvlJc w:val="left"/>
      <w:pPr>
        <w:tabs>
          <w:tab w:val="num" w:pos="1440"/>
        </w:tabs>
        <w:ind w:left="1440" w:hanging="360"/>
      </w:pPr>
      <w:rPr>
        <w:rFonts w:ascii="Courier New" w:hAnsi="Courier New" w:hint="default"/>
      </w:rPr>
    </w:lvl>
    <w:lvl w:ilvl="2" w:tplc="C0449988" w:tentative="1">
      <w:start w:val="1"/>
      <w:numFmt w:val="bullet"/>
      <w:lvlText w:val=""/>
      <w:lvlJc w:val="left"/>
      <w:pPr>
        <w:tabs>
          <w:tab w:val="num" w:pos="2160"/>
        </w:tabs>
        <w:ind w:left="2160" w:hanging="360"/>
      </w:pPr>
      <w:rPr>
        <w:rFonts w:ascii="Wingdings" w:hAnsi="Wingdings" w:hint="default"/>
      </w:rPr>
    </w:lvl>
    <w:lvl w:ilvl="3" w:tplc="A36611FE" w:tentative="1">
      <w:start w:val="1"/>
      <w:numFmt w:val="bullet"/>
      <w:lvlText w:val=""/>
      <w:lvlJc w:val="left"/>
      <w:pPr>
        <w:tabs>
          <w:tab w:val="num" w:pos="2880"/>
        </w:tabs>
        <w:ind w:left="2880" w:hanging="360"/>
      </w:pPr>
      <w:rPr>
        <w:rFonts w:ascii="Symbol" w:hAnsi="Symbol" w:hint="default"/>
      </w:rPr>
    </w:lvl>
    <w:lvl w:ilvl="4" w:tplc="97D4205E" w:tentative="1">
      <w:start w:val="1"/>
      <w:numFmt w:val="bullet"/>
      <w:lvlText w:val="o"/>
      <w:lvlJc w:val="left"/>
      <w:pPr>
        <w:tabs>
          <w:tab w:val="num" w:pos="3600"/>
        </w:tabs>
        <w:ind w:left="3600" w:hanging="360"/>
      </w:pPr>
      <w:rPr>
        <w:rFonts w:ascii="Courier New" w:hAnsi="Courier New" w:hint="default"/>
      </w:rPr>
    </w:lvl>
    <w:lvl w:ilvl="5" w:tplc="05107BE2" w:tentative="1">
      <w:start w:val="1"/>
      <w:numFmt w:val="bullet"/>
      <w:lvlText w:val=""/>
      <w:lvlJc w:val="left"/>
      <w:pPr>
        <w:tabs>
          <w:tab w:val="num" w:pos="4320"/>
        </w:tabs>
        <w:ind w:left="4320" w:hanging="360"/>
      </w:pPr>
      <w:rPr>
        <w:rFonts w:ascii="Wingdings" w:hAnsi="Wingdings" w:hint="default"/>
      </w:rPr>
    </w:lvl>
    <w:lvl w:ilvl="6" w:tplc="1AA8F2EE" w:tentative="1">
      <w:start w:val="1"/>
      <w:numFmt w:val="bullet"/>
      <w:lvlText w:val=""/>
      <w:lvlJc w:val="left"/>
      <w:pPr>
        <w:tabs>
          <w:tab w:val="num" w:pos="5040"/>
        </w:tabs>
        <w:ind w:left="5040" w:hanging="360"/>
      </w:pPr>
      <w:rPr>
        <w:rFonts w:ascii="Symbol" w:hAnsi="Symbol" w:hint="default"/>
      </w:rPr>
    </w:lvl>
    <w:lvl w:ilvl="7" w:tplc="4684B904" w:tentative="1">
      <w:start w:val="1"/>
      <w:numFmt w:val="bullet"/>
      <w:lvlText w:val="o"/>
      <w:lvlJc w:val="left"/>
      <w:pPr>
        <w:tabs>
          <w:tab w:val="num" w:pos="5760"/>
        </w:tabs>
        <w:ind w:left="5760" w:hanging="360"/>
      </w:pPr>
      <w:rPr>
        <w:rFonts w:ascii="Courier New" w:hAnsi="Courier New" w:hint="default"/>
      </w:rPr>
    </w:lvl>
    <w:lvl w:ilvl="8" w:tplc="76DEA6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625FEF"/>
    <w:multiLevelType w:val="multilevel"/>
    <w:tmpl w:val="185AA3C4"/>
    <w:lvl w:ilvl="0">
      <w:start w:val="1"/>
      <w:numFmt w:val="decimal"/>
      <w:lvlText w:val="%1."/>
      <w:lvlJc w:val="left"/>
      <w:pPr>
        <w:tabs>
          <w:tab w:val="num" w:pos="454"/>
        </w:tabs>
        <w:ind w:left="454" w:hanging="454"/>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2.%1.%3."/>
      <w:lvlJc w:val="left"/>
      <w:pPr>
        <w:tabs>
          <w:tab w:val="num" w:pos="1440"/>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15:restartNumberingAfterBreak="0">
    <w:nsid w:val="3C8333CE"/>
    <w:multiLevelType w:val="hybridMultilevel"/>
    <w:tmpl w:val="43A6CD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E544E05"/>
    <w:multiLevelType w:val="singleLevel"/>
    <w:tmpl w:val="654CA3D0"/>
    <w:lvl w:ilvl="0">
      <w:start w:val="1"/>
      <w:numFmt w:val="bullet"/>
      <w:lvlText w:val=""/>
      <w:lvlJc w:val="left"/>
      <w:pPr>
        <w:tabs>
          <w:tab w:val="num" w:pos="227"/>
        </w:tabs>
        <w:ind w:left="227" w:hanging="227"/>
      </w:pPr>
      <w:rPr>
        <w:rFonts w:ascii="Symbol" w:hAnsi="Symbol" w:hint="default"/>
        <w:sz w:val="16"/>
      </w:rPr>
    </w:lvl>
  </w:abstractNum>
  <w:abstractNum w:abstractNumId="16" w15:restartNumberingAfterBreak="0">
    <w:nsid w:val="3E724C14"/>
    <w:multiLevelType w:val="multilevel"/>
    <w:tmpl w:val="45D8D94C"/>
    <w:lvl w:ilvl="0">
      <w:start w:val="1"/>
      <w:numFmt w:val="decimal"/>
      <w:suff w:val="space"/>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2.%1.%3."/>
      <w:lvlJc w:val="left"/>
      <w:pPr>
        <w:tabs>
          <w:tab w:val="num" w:pos="1440"/>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7" w15:restartNumberingAfterBreak="0">
    <w:nsid w:val="3F9903A5"/>
    <w:multiLevelType w:val="multilevel"/>
    <w:tmpl w:val="F692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D2652F"/>
    <w:multiLevelType w:val="multilevel"/>
    <w:tmpl w:val="238C321A"/>
    <w:lvl w:ilvl="0">
      <w:start w:val="1"/>
      <w:numFmt w:val="decimal"/>
      <w:pStyle w:val="Aufzhlungszeichen2"/>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466C4FD4"/>
    <w:multiLevelType w:val="multilevel"/>
    <w:tmpl w:val="FFD4EE8C"/>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52CA6241"/>
    <w:multiLevelType w:val="multilevel"/>
    <w:tmpl w:val="9EA83896"/>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737"/>
        </w:tabs>
        <w:ind w:left="737" w:hanging="73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5C585D5F"/>
    <w:multiLevelType w:val="multilevel"/>
    <w:tmpl w:val="6280246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5E507EBA"/>
    <w:multiLevelType w:val="hybridMultilevel"/>
    <w:tmpl w:val="76701A4C"/>
    <w:lvl w:ilvl="0" w:tplc="2E6C45DA">
      <w:numFmt w:val="bullet"/>
      <w:lvlText w:val="-"/>
      <w:lvlJc w:val="left"/>
      <w:pPr>
        <w:tabs>
          <w:tab w:val="num" w:pos="720"/>
        </w:tabs>
        <w:ind w:left="720" w:hanging="360"/>
      </w:pPr>
      <w:rPr>
        <w:rFonts w:ascii="Arial" w:eastAsia="Times New Roman" w:hAnsi="Arial" w:hint="default"/>
      </w:rPr>
    </w:lvl>
    <w:lvl w:ilvl="1" w:tplc="317A7788" w:tentative="1">
      <w:start w:val="1"/>
      <w:numFmt w:val="bullet"/>
      <w:lvlText w:val="o"/>
      <w:lvlJc w:val="left"/>
      <w:pPr>
        <w:tabs>
          <w:tab w:val="num" w:pos="1440"/>
        </w:tabs>
        <w:ind w:left="1440" w:hanging="360"/>
      </w:pPr>
      <w:rPr>
        <w:rFonts w:ascii="Courier New" w:hAnsi="Courier New" w:hint="default"/>
      </w:rPr>
    </w:lvl>
    <w:lvl w:ilvl="2" w:tplc="3BB84D28" w:tentative="1">
      <w:start w:val="1"/>
      <w:numFmt w:val="bullet"/>
      <w:lvlText w:val=""/>
      <w:lvlJc w:val="left"/>
      <w:pPr>
        <w:tabs>
          <w:tab w:val="num" w:pos="2160"/>
        </w:tabs>
        <w:ind w:left="2160" w:hanging="360"/>
      </w:pPr>
      <w:rPr>
        <w:rFonts w:ascii="Wingdings" w:hAnsi="Wingdings" w:hint="default"/>
      </w:rPr>
    </w:lvl>
    <w:lvl w:ilvl="3" w:tplc="699AB6E2" w:tentative="1">
      <w:start w:val="1"/>
      <w:numFmt w:val="bullet"/>
      <w:lvlText w:val=""/>
      <w:lvlJc w:val="left"/>
      <w:pPr>
        <w:tabs>
          <w:tab w:val="num" w:pos="2880"/>
        </w:tabs>
        <w:ind w:left="2880" w:hanging="360"/>
      </w:pPr>
      <w:rPr>
        <w:rFonts w:ascii="Symbol" w:hAnsi="Symbol" w:hint="default"/>
      </w:rPr>
    </w:lvl>
    <w:lvl w:ilvl="4" w:tplc="AF62B3C4" w:tentative="1">
      <w:start w:val="1"/>
      <w:numFmt w:val="bullet"/>
      <w:lvlText w:val="o"/>
      <w:lvlJc w:val="left"/>
      <w:pPr>
        <w:tabs>
          <w:tab w:val="num" w:pos="3600"/>
        </w:tabs>
        <w:ind w:left="3600" w:hanging="360"/>
      </w:pPr>
      <w:rPr>
        <w:rFonts w:ascii="Courier New" w:hAnsi="Courier New" w:hint="default"/>
      </w:rPr>
    </w:lvl>
    <w:lvl w:ilvl="5" w:tplc="D89EA6CA" w:tentative="1">
      <w:start w:val="1"/>
      <w:numFmt w:val="bullet"/>
      <w:lvlText w:val=""/>
      <w:lvlJc w:val="left"/>
      <w:pPr>
        <w:tabs>
          <w:tab w:val="num" w:pos="4320"/>
        </w:tabs>
        <w:ind w:left="4320" w:hanging="360"/>
      </w:pPr>
      <w:rPr>
        <w:rFonts w:ascii="Wingdings" w:hAnsi="Wingdings" w:hint="default"/>
      </w:rPr>
    </w:lvl>
    <w:lvl w:ilvl="6" w:tplc="1EAAAB58" w:tentative="1">
      <w:start w:val="1"/>
      <w:numFmt w:val="bullet"/>
      <w:lvlText w:val=""/>
      <w:lvlJc w:val="left"/>
      <w:pPr>
        <w:tabs>
          <w:tab w:val="num" w:pos="5040"/>
        </w:tabs>
        <w:ind w:left="5040" w:hanging="360"/>
      </w:pPr>
      <w:rPr>
        <w:rFonts w:ascii="Symbol" w:hAnsi="Symbol" w:hint="default"/>
      </w:rPr>
    </w:lvl>
    <w:lvl w:ilvl="7" w:tplc="D9A652D2" w:tentative="1">
      <w:start w:val="1"/>
      <w:numFmt w:val="bullet"/>
      <w:lvlText w:val="o"/>
      <w:lvlJc w:val="left"/>
      <w:pPr>
        <w:tabs>
          <w:tab w:val="num" w:pos="5760"/>
        </w:tabs>
        <w:ind w:left="5760" w:hanging="360"/>
      </w:pPr>
      <w:rPr>
        <w:rFonts w:ascii="Courier New" w:hAnsi="Courier New" w:hint="default"/>
      </w:rPr>
    </w:lvl>
    <w:lvl w:ilvl="8" w:tplc="BE4A993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9A115A"/>
    <w:multiLevelType w:val="multilevel"/>
    <w:tmpl w:val="FFD4EE8C"/>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6E283D61"/>
    <w:multiLevelType w:val="multilevel"/>
    <w:tmpl w:val="AF585DAC"/>
    <w:lvl w:ilvl="0">
      <w:start w:val="1"/>
      <w:numFmt w:val="decimal"/>
      <w:lvlText w:val="%1"/>
      <w:lvlJc w:val="left"/>
      <w:pPr>
        <w:tabs>
          <w:tab w:val="num" w:pos="397"/>
        </w:tabs>
        <w:ind w:left="397" w:hanging="397"/>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741D5AA4"/>
    <w:multiLevelType w:val="multilevel"/>
    <w:tmpl w:val="C64CE2AE"/>
    <w:lvl w:ilvl="0">
      <w:start w:val="1"/>
      <w:numFmt w:val="decimal"/>
      <w:pStyle w:val="Aufzhlungszeichen"/>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77A54AA3"/>
    <w:multiLevelType w:val="singleLevel"/>
    <w:tmpl w:val="66A06984"/>
    <w:lvl w:ilvl="0">
      <w:start w:val="1"/>
      <w:numFmt w:val="bullet"/>
      <w:lvlText w:val=""/>
      <w:lvlJc w:val="left"/>
      <w:pPr>
        <w:tabs>
          <w:tab w:val="num" w:pos="454"/>
        </w:tabs>
        <w:ind w:left="454" w:hanging="227"/>
      </w:pPr>
      <w:rPr>
        <w:rFonts w:ascii="Symbol" w:hAnsi="Symbol" w:hint="default"/>
      </w:rPr>
    </w:lvl>
  </w:abstractNum>
  <w:abstractNum w:abstractNumId="27" w15:restartNumberingAfterBreak="0">
    <w:nsid w:val="78AD5AB4"/>
    <w:multiLevelType w:val="multilevel"/>
    <w:tmpl w:val="9EA83896"/>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pStyle w:val="berschrift3"/>
      <w:lvlText w:val="%1.%2.%3"/>
      <w:lvlJc w:val="left"/>
      <w:pPr>
        <w:tabs>
          <w:tab w:val="num" w:pos="624"/>
        </w:tabs>
        <w:ind w:left="624" w:hanging="624"/>
      </w:pPr>
      <w:rPr>
        <w:rFonts w:cs="Times New Roman" w:hint="default"/>
      </w:rPr>
    </w:lvl>
    <w:lvl w:ilvl="3">
      <w:start w:val="1"/>
      <w:numFmt w:val="decimal"/>
      <w:pStyle w:val="berschrift4"/>
      <w:lvlText w:val="%1.%2.%3.%4"/>
      <w:lvlJc w:val="left"/>
      <w:pPr>
        <w:tabs>
          <w:tab w:val="num" w:pos="737"/>
        </w:tabs>
        <w:ind w:left="737" w:hanging="73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
  </w:num>
  <w:num w:numId="2">
    <w:abstractNumId w:val="3"/>
  </w:num>
  <w:num w:numId="3">
    <w:abstractNumId w:val="9"/>
  </w:num>
  <w:num w:numId="4">
    <w:abstractNumId w:val="7"/>
  </w:num>
  <w:num w:numId="5">
    <w:abstractNumId w:val="8"/>
  </w:num>
  <w:num w:numId="6">
    <w:abstractNumId w:val="3"/>
  </w:num>
  <w:num w:numId="7">
    <w:abstractNumId w:val="9"/>
  </w:num>
  <w:num w:numId="8">
    <w:abstractNumId w:val="7"/>
  </w:num>
  <w:num w:numId="9">
    <w:abstractNumId w:val="15"/>
  </w:num>
  <w:num w:numId="10">
    <w:abstractNumId w:val="26"/>
  </w:num>
  <w:num w:numId="11">
    <w:abstractNumId w:val="27"/>
  </w:num>
  <w:num w:numId="12">
    <w:abstractNumId w:val="16"/>
  </w:num>
  <w:num w:numId="13">
    <w:abstractNumId w:val="16"/>
  </w:num>
  <w:num w:numId="14">
    <w:abstractNumId w:val="10"/>
  </w:num>
  <w:num w:numId="15">
    <w:abstractNumId w:val="13"/>
  </w:num>
  <w:num w:numId="16">
    <w:abstractNumId w:val="21"/>
  </w:num>
  <w:num w:numId="17">
    <w:abstractNumId w:val="24"/>
  </w:num>
  <w:num w:numId="18">
    <w:abstractNumId w:val="25"/>
  </w:num>
  <w:num w:numId="19">
    <w:abstractNumId w:val="18"/>
  </w:num>
  <w:num w:numId="20">
    <w:abstractNumId w:val="23"/>
  </w:num>
  <w:num w:numId="21">
    <w:abstractNumId w:val="19"/>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8"/>
  </w:num>
  <w:num w:numId="33">
    <w:abstractNumId w:val="3"/>
  </w:num>
  <w:num w:numId="34">
    <w:abstractNumId w:val="11"/>
  </w:num>
  <w:num w:numId="35">
    <w:abstractNumId w:val="20"/>
  </w:num>
  <w:num w:numId="36">
    <w:abstractNumId w:val="17"/>
  </w:num>
  <w:num w:numId="37">
    <w:abstractNumId w:val="22"/>
  </w:num>
  <w:num w:numId="38">
    <w:abstractNumId w:val="12"/>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397"/>
  <w:doNotHyphenateCaps/>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198"/>
    <w:rsid w:val="000036D2"/>
    <w:rsid w:val="00003DC6"/>
    <w:rsid w:val="000108C4"/>
    <w:rsid w:val="00014D0C"/>
    <w:rsid w:val="00023186"/>
    <w:rsid w:val="00032CAF"/>
    <w:rsid w:val="0003353D"/>
    <w:rsid w:val="000343D3"/>
    <w:rsid w:val="00043887"/>
    <w:rsid w:val="00044EE9"/>
    <w:rsid w:val="00046B50"/>
    <w:rsid w:val="000503F3"/>
    <w:rsid w:val="000506F2"/>
    <w:rsid w:val="00050D21"/>
    <w:rsid w:val="00055A37"/>
    <w:rsid w:val="000639C1"/>
    <w:rsid w:val="0006548E"/>
    <w:rsid w:val="00066920"/>
    <w:rsid w:val="00071497"/>
    <w:rsid w:val="0008047B"/>
    <w:rsid w:val="00087247"/>
    <w:rsid w:val="000A39B8"/>
    <w:rsid w:val="000A5838"/>
    <w:rsid w:val="000B550F"/>
    <w:rsid w:val="000B581E"/>
    <w:rsid w:val="000B7B8A"/>
    <w:rsid w:val="000E230F"/>
    <w:rsid w:val="000E621F"/>
    <w:rsid w:val="000F06D2"/>
    <w:rsid w:val="000F18AF"/>
    <w:rsid w:val="001034D0"/>
    <w:rsid w:val="00115C55"/>
    <w:rsid w:val="00126F3A"/>
    <w:rsid w:val="00136692"/>
    <w:rsid w:val="00137AF1"/>
    <w:rsid w:val="00146AD8"/>
    <w:rsid w:val="00152166"/>
    <w:rsid w:val="00165810"/>
    <w:rsid w:val="001670B9"/>
    <w:rsid w:val="00180ECC"/>
    <w:rsid w:val="00181E98"/>
    <w:rsid w:val="001864FD"/>
    <w:rsid w:val="00187EC8"/>
    <w:rsid w:val="001B0349"/>
    <w:rsid w:val="001B0A9C"/>
    <w:rsid w:val="001B70B1"/>
    <w:rsid w:val="001C2A07"/>
    <w:rsid w:val="001D276E"/>
    <w:rsid w:val="001E25C0"/>
    <w:rsid w:val="00224C7F"/>
    <w:rsid w:val="00225503"/>
    <w:rsid w:val="00243610"/>
    <w:rsid w:val="00250001"/>
    <w:rsid w:val="0025169B"/>
    <w:rsid w:val="00260071"/>
    <w:rsid w:val="00261B80"/>
    <w:rsid w:val="00264AA0"/>
    <w:rsid w:val="00271F53"/>
    <w:rsid w:val="0027271F"/>
    <w:rsid w:val="00280123"/>
    <w:rsid w:val="002830B8"/>
    <w:rsid w:val="002868DB"/>
    <w:rsid w:val="00293183"/>
    <w:rsid w:val="002A4502"/>
    <w:rsid w:val="002B6756"/>
    <w:rsid w:val="002D2282"/>
    <w:rsid w:val="002E4387"/>
    <w:rsid w:val="002E4EAF"/>
    <w:rsid w:val="002E4F31"/>
    <w:rsid w:val="002F0EA6"/>
    <w:rsid w:val="002F5DCE"/>
    <w:rsid w:val="003056C6"/>
    <w:rsid w:val="00310A29"/>
    <w:rsid w:val="00313C94"/>
    <w:rsid w:val="00334176"/>
    <w:rsid w:val="0034371E"/>
    <w:rsid w:val="00350B33"/>
    <w:rsid w:val="00351187"/>
    <w:rsid w:val="0038004B"/>
    <w:rsid w:val="00380A85"/>
    <w:rsid w:val="00386486"/>
    <w:rsid w:val="00386E43"/>
    <w:rsid w:val="00394751"/>
    <w:rsid w:val="003A3DDC"/>
    <w:rsid w:val="003A5559"/>
    <w:rsid w:val="003B46C3"/>
    <w:rsid w:val="003B5CE2"/>
    <w:rsid w:val="003C3226"/>
    <w:rsid w:val="003D1794"/>
    <w:rsid w:val="003F29CD"/>
    <w:rsid w:val="003F7911"/>
    <w:rsid w:val="0041010C"/>
    <w:rsid w:val="004161D3"/>
    <w:rsid w:val="004228D5"/>
    <w:rsid w:val="00426D40"/>
    <w:rsid w:val="004303D2"/>
    <w:rsid w:val="00433D60"/>
    <w:rsid w:val="0043538C"/>
    <w:rsid w:val="004364B4"/>
    <w:rsid w:val="00446B7A"/>
    <w:rsid w:val="004561EF"/>
    <w:rsid w:val="00461C26"/>
    <w:rsid w:val="00474DCF"/>
    <w:rsid w:val="0048066B"/>
    <w:rsid w:val="00494895"/>
    <w:rsid w:val="004979BE"/>
    <w:rsid w:val="004A0171"/>
    <w:rsid w:val="004A35EE"/>
    <w:rsid w:val="004A4009"/>
    <w:rsid w:val="004A550C"/>
    <w:rsid w:val="004C5BFC"/>
    <w:rsid w:val="004C7979"/>
    <w:rsid w:val="004D18E7"/>
    <w:rsid w:val="004E05CD"/>
    <w:rsid w:val="004E1566"/>
    <w:rsid w:val="005014A9"/>
    <w:rsid w:val="00504E43"/>
    <w:rsid w:val="0051248C"/>
    <w:rsid w:val="00513BC1"/>
    <w:rsid w:val="0052283A"/>
    <w:rsid w:val="00535FD0"/>
    <w:rsid w:val="0053643A"/>
    <w:rsid w:val="00537143"/>
    <w:rsid w:val="00537B7F"/>
    <w:rsid w:val="00540CA7"/>
    <w:rsid w:val="005428E9"/>
    <w:rsid w:val="00551A11"/>
    <w:rsid w:val="0055582E"/>
    <w:rsid w:val="00557E30"/>
    <w:rsid w:val="005A621C"/>
    <w:rsid w:val="005A6242"/>
    <w:rsid w:val="005B1198"/>
    <w:rsid w:val="005B665B"/>
    <w:rsid w:val="005C434A"/>
    <w:rsid w:val="005C7E8B"/>
    <w:rsid w:val="005D3852"/>
    <w:rsid w:val="005D4EE9"/>
    <w:rsid w:val="00604E2E"/>
    <w:rsid w:val="006135B1"/>
    <w:rsid w:val="0062744A"/>
    <w:rsid w:val="00630DDF"/>
    <w:rsid w:val="00633284"/>
    <w:rsid w:val="00637C5C"/>
    <w:rsid w:val="0065112C"/>
    <w:rsid w:val="0065205C"/>
    <w:rsid w:val="0066064B"/>
    <w:rsid w:val="006732E6"/>
    <w:rsid w:val="00682F76"/>
    <w:rsid w:val="006A4657"/>
    <w:rsid w:val="006C1418"/>
    <w:rsid w:val="006C1659"/>
    <w:rsid w:val="006E0D2A"/>
    <w:rsid w:val="006F56E5"/>
    <w:rsid w:val="006F59E9"/>
    <w:rsid w:val="00714082"/>
    <w:rsid w:val="007223D7"/>
    <w:rsid w:val="00735718"/>
    <w:rsid w:val="00741B1D"/>
    <w:rsid w:val="00746364"/>
    <w:rsid w:val="00754204"/>
    <w:rsid w:val="00754DFD"/>
    <w:rsid w:val="007864BC"/>
    <w:rsid w:val="00796042"/>
    <w:rsid w:val="007B1521"/>
    <w:rsid w:val="007B31DC"/>
    <w:rsid w:val="007B66D2"/>
    <w:rsid w:val="007B7B5A"/>
    <w:rsid w:val="007C6B42"/>
    <w:rsid w:val="00824C12"/>
    <w:rsid w:val="00830722"/>
    <w:rsid w:val="008337BA"/>
    <w:rsid w:val="00837A67"/>
    <w:rsid w:val="008420DE"/>
    <w:rsid w:val="008472A3"/>
    <w:rsid w:val="008538B5"/>
    <w:rsid w:val="00856019"/>
    <w:rsid w:val="008659AA"/>
    <w:rsid w:val="00870C46"/>
    <w:rsid w:val="0088162D"/>
    <w:rsid w:val="00885947"/>
    <w:rsid w:val="008874BA"/>
    <w:rsid w:val="00887916"/>
    <w:rsid w:val="00896781"/>
    <w:rsid w:val="008C5D69"/>
    <w:rsid w:val="008C60B3"/>
    <w:rsid w:val="008D5955"/>
    <w:rsid w:val="008E1CFC"/>
    <w:rsid w:val="008E36E8"/>
    <w:rsid w:val="008E4306"/>
    <w:rsid w:val="008E6126"/>
    <w:rsid w:val="0090490F"/>
    <w:rsid w:val="00904D37"/>
    <w:rsid w:val="0091142B"/>
    <w:rsid w:val="00916720"/>
    <w:rsid w:val="00917C98"/>
    <w:rsid w:val="00934A5B"/>
    <w:rsid w:val="00937AF5"/>
    <w:rsid w:val="00943DD2"/>
    <w:rsid w:val="0095385D"/>
    <w:rsid w:val="00955847"/>
    <w:rsid w:val="00957334"/>
    <w:rsid w:val="00957668"/>
    <w:rsid w:val="00972708"/>
    <w:rsid w:val="00976A25"/>
    <w:rsid w:val="00983B84"/>
    <w:rsid w:val="00993728"/>
    <w:rsid w:val="00997B2E"/>
    <w:rsid w:val="009A409B"/>
    <w:rsid w:val="009A52CB"/>
    <w:rsid w:val="009B37B8"/>
    <w:rsid w:val="009B39A2"/>
    <w:rsid w:val="009C401A"/>
    <w:rsid w:val="009C5124"/>
    <w:rsid w:val="009C7252"/>
    <w:rsid w:val="009C75D1"/>
    <w:rsid w:val="009D1C2C"/>
    <w:rsid w:val="009D4FE4"/>
    <w:rsid w:val="009E3E63"/>
    <w:rsid w:val="00A11610"/>
    <w:rsid w:val="00A14810"/>
    <w:rsid w:val="00A162B0"/>
    <w:rsid w:val="00A1670B"/>
    <w:rsid w:val="00A37A5B"/>
    <w:rsid w:val="00A50D1A"/>
    <w:rsid w:val="00A52968"/>
    <w:rsid w:val="00A55951"/>
    <w:rsid w:val="00A66297"/>
    <w:rsid w:val="00A74E0A"/>
    <w:rsid w:val="00A7515B"/>
    <w:rsid w:val="00A75715"/>
    <w:rsid w:val="00A916B9"/>
    <w:rsid w:val="00AA1207"/>
    <w:rsid w:val="00AA6FDE"/>
    <w:rsid w:val="00AB1602"/>
    <w:rsid w:val="00AB4CED"/>
    <w:rsid w:val="00AB60F1"/>
    <w:rsid w:val="00AC769F"/>
    <w:rsid w:val="00AE18FD"/>
    <w:rsid w:val="00AE2EFB"/>
    <w:rsid w:val="00AE349E"/>
    <w:rsid w:val="00AF741E"/>
    <w:rsid w:val="00B128CB"/>
    <w:rsid w:val="00B3425B"/>
    <w:rsid w:val="00B50AD8"/>
    <w:rsid w:val="00B62143"/>
    <w:rsid w:val="00B631EA"/>
    <w:rsid w:val="00B64E87"/>
    <w:rsid w:val="00B67256"/>
    <w:rsid w:val="00B6763B"/>
    <w:rsid w:val="00B70029"/>
    <w:rsid w:val="00B70908"/>
    <w:rsid w:val="00B718F4"/>
    <w:rsid w:val="00B80F60"/>
    <w:rsid w:val="00B8133C"/>
    <w:rsid w:val="00B842EB"/>
    <w:rsid w:val="00B864BC"/>
    <w:rsid w:val="00B91F7B"/>
    <w:rsid w:val="00B94CA9"/>
    <w:rsid w:val="00BA147A"/>
    <w:rsid w:val="00BB3F52"/>
    <w:rsid w:val="00BC44E7"/>
    <w:rsid w:val="00BC6715"/>
    <w:rsid w:val="00BE1BEF"/>
    <w:rsid w:val="00BE2A0C"/>
    <w:rsid w:val="00BF1119"/>
    <w:rsid w:val="00BF25A2"/>
    <w:rsid w:val="00BF38A9"/>
    <w:rsid w:val="00BF5226"/>
    <w:rsid w:val="00BF60C6"/>
    <w:rsid w:val="00C1697F"/>
    <w:rsid w:val="00C16C3F"/>
    <w:rsid w:val="00C20F83"/>
    <w:rsid w:val="00C425D6"/>
    <w:rsid w:val="00C5592D"/>
    <w:rsid w:val="00C63785"/>
    <w:rsid w:val="00C643CD"/>
    <w:rsid w:val="00C712A4"/>
    <w:rsid w:val="00C77847"/>
    <w:rsid w:val="00C87818"/>
    <w:rsid w:val="00C92FB3"/>
    <w:rsid w:val="00CA1E64"/>
    <w:rsid w:val="00CA4116"/>
    <w:rsid w:val="00CA56D8"/>
    <w:rsid w:val="00CA7C8B"/>
    <w:rsid w:val="00CB1ED2"/>
    <w:rsid w:val="00CC0D6E"/>
    <w:rsid w:val="00CC5A6F"/>
    <w:rsid w:val="00CD06C6"/>
    <w:rsid w:val="00CD0CAD"/>
    <w:rsid w:val="00CE07EF"/>
    <w:rsid w:val="00CE3A8F"/>
    <w:rsid w:val="00CE4D72"/>
    <w:rsid w:val="00CF162C"/>
    <w:rsid w:val="00CF384B"/>
    <w:rsid w:val="00CF3E33"/>
    <w:rsid w:val="00D104AC"/>
    <w:rsid w:val="00D13FB5"/>
    <w:rsid w:val="00D15308"/>
    <w:rsid w:val="00D205A7"/>
    <w:rsid w:val="00D215FC"/>
    <w:rsid w:val="00D21EE4"/>
    <w:rsid w:val="00D2230A"/>
    <w:rsid w:val="00D27B10"/>
    <w:rsid w:val="00D33C1A"/>
    <w:rsid w:val="00D35C5E"/>
    <w:rsid w:val="00D4282B"/>
    <w:rsid w:val="00D4339C"/>
    <w:rsid w:val="00D43C51"/>
    <w:rsid w:val="00D60A0A"/>
    <w:rsid w:val="00D64428"/>
    <w:rsid w:val="00D70988"/>
    <w:rsid w:val="00D74F2B"/>
    <w:rsid w:val="00D90DD1"/>
    <w:rsid w:val="00D94867"/>
    <w:rsid w:val="00DA1C6E"/>
    <w:rsid w:val="00DB0622"/>
    <w:rsid w:val="00DB451A"/>
    <w:rsid w:val="00DB5F37"/>
    <w:rsid w:val="00DB7192"/>
    <w:rsid w:val="00DC00B5"/>
    <w:rsid w:val="00DC0162"/>
    <w:rsid w:val="00DC092D"/>
    <w:rsid w:val="00DD1452"/>
    <w:rsid w:val="00DD27D1"/>
    <w:rsid w:val="00E035C4"/>
    <w:rsid w:val="00E04FC1"/>
    <w:rsid w:val="00E05A8C"/>
    <w:rsid w:val="00E10AAE"/>
    <w:rsid w:val="00E20791"/>
    <w:rsid w:val="00E20E76"/>
    <w:rsid w:val="00E27563"/>
    <w:rsid w:val="00E373B8"/>
    <w:rsid w:val="00E52B93"/>
    <w:rsid w:val="00E53DC5"/>
    <w:rsid w:val="00E56164"/>
    <w:rsid w:val="00E56217"/>
    <w:rsid w:val="00E62C23"/>
    <w:rsid w:val="00E7182D"/>
    <w:rsid w:val="00E727A7"/>
    <w:rsid w:val="00E73600"/>
    <w:rsid w:val="00E74895"/>
    <w:rsid w:val="00E75D92"/>
    <w:rsid w:val="00E84710"/>
    <w:rsid w:val="00E85351"/>
    <w:rsid w:val="00E87239"/>
    <w:rsid w:val="00EA3E0E"/>
    <w:rsid w:val="00EC05D9"/>
    <w:rsid w:val="00ED2576"/>
    <w:rsid w:val="00ED5151"/>
    <w:rsid w:val="00ED76B6"/>
    <w:rsid w:val="00EE176D"/>
    <w:rsid w:val="00EF17AF"/>
    <w:rsid w:val="00EF20AC"/>
    <w:rsid w:val="00EF41D7"/>
    <w:rsid w:val="00EF4C9D"/>
    <w:rsid w:val="00EF6286"/>
    <w:rsid w:val="00F039C3"/>
    <w:rsid w:val="00F1131D"/>
    <w:rsid w:val="00F23EF2"/>
    <w:rsid w:val="00F25DE1"/>
    <w:rsid w:val="00F36C75"/>
    <w:rsid w:val="00F41471"/>
    <w:rsid w:val="00F4273C"/>
    <w:rsid w:val="00F44BD9"/>
    <w:rsid w:val="00F56C42"/>
    <w:rsid w:val="00F61B62"/>
    <w:rsid w:val="00F7230B"/>
    <w:rsid w:val="00F81862"/>
    <w:rsid w:val="00F82262"/>
    <w:rsid w:val="00F92013"/>
    <w:rsid w:val="00F97BF0"/>
    <w:rsid w:val="00FA633D"/>
    <w:rsid w:val="00FA7B56"/>
    <w:rsid w:val="00FB21F2"/>
    <w:rsid w:val="00FC3F83"/>
    <w:rsid w:val="00FD6119"/>
    <w:rsid w:val="00FE687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2" type="connector"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360" w:lineRule="auto"/>
      <w:jc w:val="both"/>
    </w:pPr>
    <w:rPr>
      <w:rFonts w:ascii="Arial" w:hAnsi="Arial" w:cs="Arial"/>
      <w:lang w:val="en-US" w:eastAsia="en-US"/>
    </w:rPr>
  </w:style>
  <w:style w:type="paragraph" w:styleId="berschrift1">
    <w:name w:val="heading 1"/>
    <w:basedOn w:val="Standard"/>
    <w:next w:val="Standard"/>
    <w:link w:val="berschrift1Zchn"/>
    <w:uiPriority w:val="99"/>
    <w:qFormat/>
    <w:pPr>
      <w:keepNext/>
      <w:spacing w:before="120" w:after="60"/>
      <w:outlineLvl w:val="0"/>
    </w:pPr>
    <w:rPr>
      <w:b/>
      <w:bCs/>
      <w:kern w:val="28"/>
      <w:sz w:val="24"/>
      <w:szCs w:val="24"/>
    </w:rPr>
  </w:style>
  <w:style w:type="paragraph" w:styleId="berschrift2">
    <w:name w:val="heading 2"/>
    <w:basedOn w:val="Standard"/>
    <w:next w:val="Standard"/>
    <w:link w:val="berschrift2Zchn"/>
    <w:uiPriority w:val="99"/>
    <w:qFormat/>
    <w:pPr>
      <w:keepNext/>
      <w:spacing w:before="120" w:after="60"/>
      <w:outlineLvl w:val="1"/>
    </w:pPr>
    <w:rPr>
      <w:bCs/>
      <w:u w:val="single"/>
    </w:rPr>
  </w:style>
  <w:style w:type="paragraph" w:styleId="berschrift3">
    <w:name w:val="heading 3"/>
    <w:basedOn w:val="Standard"/>
    <w:next w:val="Standard"/>
    <w:link w:val="berschrift3Zchn"/>
    <w:uiPriority w:val="99"/>
    <w:qFormat/>
    <w:pPr>
      <w:keepNext/>
      <w:numPr>
        <w:ilvl w:val="2"/>
        <w:numId w:val="11"/>
      </w:numPr>
      <w:spacing w:before="120" w:after="60"/>
      <w:outlineLvl w:val="2"/>
    </w:pPr>
  </w:style>
  <w:style w:type="paragraph" w:styleId="berschrift4">
    <w:name w:val="heading 4"/>
    <w:basedOn w:val="Standard"/>
    <w:next w:val="Standard"/>
    <w:link w:val="berschrift4Zchn"/>
    <w:uiPriority w:val="99"/>
    <w:qFormat/>
    <w:pPr>
      <w:keepNext/>
      <w:numPr>
        <w:ilvl w:val="3"/>
        <w:numId w:val="11"/>
      </w:numPr>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Pr>
      <w:rFonts w:ascii="Arial" w:hAnsi="Arial" w:cs="Arial"/>
      <w:b/>
      <w:bCs/>
      <w:kern w:val="28"/>
      <w:sz w:val="24"/>
      <w:szCs w:val="24"/>
      <w:lang w:val="en-US"/>
    </w:rPr>
  </w:style>
  <w:style w:type="character" w:customStyle="1" w:styleId="berschrift2Zchn">
    <w:name w:val="Überschrift 2 Zchn"/>
    <w:link w:val="berschrift2"/>
    <w:uiPriority w:val="99"/>
    <w:locked/>
    <w:rPr>
      <w:rFonts w:ascii="Arial" w:hAnsi="Arial" w:cs="Arial"/>
      <w:bCs/>
      <w:u w:val="single"/>
      <w:lang w:val="en-US"/>
    </w:rPr>
  </w:style>
  <w:style w:type="character" w:customStyle="1" w:styleId="berschrift3Zchn">
    <w:name w:val="Überschrift 3 Zchn"/>
    <w:link w:val="berschrift3"/>
    <w:uiPriority w:val="99"/>
    <w:rsid w:val="00AD0E38"/>
    <w:rPr>
      <w:rFonts w:ascii="Arial" w:hAnsi="Arial" w:cs="Arial"/>
      <w:sz w:val="20"/>
      <w:szCs w:val="20"/>
      <w:lang w:val="en-US" w:eastAsia="en-US"/>
    </w:rPr>
  </w:style>
  <w:style w:type="character" w:customStyle="1" w:styleId="berschrift4Zchn">
    <w:name w:val="Überschrift 4 Zchn"/>
    <w:link w:val="berschrift4"/>
    <w:uiPriority w:val="99"/>
    <w:rsid w:val="00AD0E38"/>
    <w:rPr>
      <w:rFonts w:ascii="Arial" w:hAnsi="Arial" w:cs="Arial"/>
      <w:sz w:val="20"/>
      <w:szCs w:val="20"/>
      <w:lang w:val="en-US" w:eastAsia="en-US"/>
    </w:rPr>
  </w:style>
  <w:style w:type="paragraph" w:styleId="Listennummer">
    <w:name w:val="List Number"/>
    <w:basedOn w:val="Standard"/>
    <w:uiPriority w:val="99"/>
    <w:pPr>
      <w:numPr>
        <w:numId w:val="24"/>
      </w:numPr>
      <w:tabs>
        <w:tab w:val="clear" w:pos="926"/>
        <w:tab w:val="num" w:pos="284"/>
      </w:tabs>
      <w:spacing w:before="80" w:after="80"/>
      <w:ind w:left="284" w:hanging="284"/>
    </w:pPr>
    <w:rPr>
      <w:rFonts w:cs="Times New Roman"/>
      <w:szCs w:val="24"/>
    </w:rPr>
  </w:style>
  <w:style w:type="paragraph" w:styleId="Listennummer2">
    <w:name w:val="List Number 2"/>
    <w:basedOn w:val="Standard"/>
    <w:uiPriority w:val="99"/>
    <w:pPr>
      <w:numPr>
        <w:numId w:val="25"/>
      </w:numPr>
      <w:tabs>
        <w:tab w:val="clear" w:pos="1209"/>
        <w:tab w:val="num" w:pos="284"/>
      </w:tabs>
      <w:ind w:left="284" w:hanging="284"/>
    </w:pPr>
    <w:rPr>
      <w:rFonts w:cs="Times New Roman"/>
      <w:szCs w:val="24"/>
    </w:rPr>
  </w:style>
  <w:style w:type="table" w:styleId="Tabellenraster">
    <w:name w:val="Table Grid"/>
    <w:basedOn w:val="NormaleTabelle"/>
    <w:uiPriority w:val="9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uiPriority w:val="99"/>
    <w:rPr>
      <w:b/>
      <w:bCs/>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rsid w:val="00AD0E38"/>
    <w:rPr>
      <w:rFonts w:ascii="Arial" w:hAnsi="Arial" w:cs="Arial"/>
      <w:sz w:val="20"/>
      <w:szCs w:val="20"/>
      <w:lang w:val="en-US" w:eastAsia="en-US"/>
    </w:rPr>
  </w:style>
  <w:style w:type="paragraph" w:styleId="Fuzeile">
    <w:name w:val="footer"/>
    <w:basedOn w:val="Standard"/>
    <w:link w:val="FuzeileZchn"/>
    <w:uiPriority w:val="99"/>
    <w:rsid w:val="00261B80"/>
    <w:pPr>
      <w:tabs>
        <w:tab w:val="center" w:pos="4536"/>
        <w:tab w:val="right" w:pos="9072"/>
      </w:tabs>
    </w:pPr>
  </w:style>
  <w:style w:type="character" w:customStyle="1" w:styleId="FuzeileZchn">
    <w:name w:val="Fußzeile Zchn"/>
    <w:link w:val="Fuzeile"/>
    <w:uiPriority w:val="99"/>
    <w:semiHidden/>
    <w:rsid w:val="00AD0E38"/>
    <w:rPr>
      <w:rFonts w:ascii="Arial" w:hAnsi="Arial" w:cs="Arial"/>
      <w:sz w:val="20"/>
      <w:szCs w:val="20"/>
      <w:lang w:val="en-US" w:eastAsia="en-US"/>
    </w:rPr>
  </w:style>
  <w:style w:type="character" w:styleId="Hyperlink">
    <w:name w:val="Hyperlink"/>
    <w:uiPriority w:val="99"/>
    <w:rPr>
      <w:rFonts w:ascii="Arial" w:hAnsi="Arial" w:cs="Times New Roman"/>
      <w:color w:val="0000FF"/>
      <w:sz w:val="20"/>
      <w:u w:val="single"/>
      <w:lang w:val="en-US"/>
    </w:rPr>
  </w:style>
  <w:style w:type="paragraph" w:customStyle="1" w:styleId="zAbsender">
    <w:name w:val="zAbsender"/>
    <w:uiPriority w:val="99"/>
    <w:rPr>
      <w:rFonts w:ascii="Arial" w:hAnsi="Arial" w:cs="Arial"/>
      <w:spacing w:val="-6"/>
      <w:sz w:val="12"/>
      <w:szCs w:val="12"/>
      <w:lang w:val="en-US" w:eastAsia="en-US"/>
    </w:rPr>
  </w:style>
  <w:style w:type="paragraph" w:customStyle="1" w:styleId="zLeittext">
    <w:name w:val="zLeittext"/>
    <w:uiPriority w:val="99"/>
    <w:rPr>
      <w:rFonts w:ascii="Arial" w:hAnsi="Arial" w:cs="Arial"/>
      <w:spacing w:val="-4"/>
      <w:sz w:val="14"/>
      <w:szCs w:val="14"/>
      <w:lang w:val="en-US" w:eastAsia="en-US"/>
    </w:rPr>
  </w:style>
  <w:style w:type="paragraph" w:customStyle="1" w:styleId="zPersName">
    <w:name w:val="zPersName"/>
    <w:basedOn w:val="Standard"/>
    <w:uiPriority w:val="99"/>
    <w:pPr>
      <w:spacing w:after="120" w:line="240" w:lineRule="auto"/>
    </w:pPr>
    <w:rPr>
      <w:bCs/>
    </w:rPr>
  </w:style>
  <w:style w:type="paragraph" w:customStyle="1" w:styleId="zFunktion">
    <w:name w:val="zFunktion"/>
    <w:basedOn w:val="Standard"/>
    <w:uiPriority w:val="99"/>
    <w:pPr>
      <w:spacing w:line="220" w:lineRule="exact"/>
    </w:pPr>
    <w:rPr>
      <w:sz w:val="14"/>
      <w:szCs w:val="14"/>
    </w:rPr>
  </w:style>
  <w:style w:type="paragraph" w:customStyle="1" w:styleId="zUnternehmensz">
    <w:name w:val="zUnternehmensz"/>
    <w:basedOn w:val="Standard"/>
    <w:uiPriority w:val="99"/>
    <w:pPr>
      <w:spacing w:line="220" w:lineRule="exact"/>
    </w:pPr>
    <w:rPr>
      <w:sz w:val="14"/>
      <w:szCs w:val="14"/>
    </w:rPr>
  </w:style>
  <w:style w:type="paragraph" w:styleId="Datum">
    <w:name w:val="Date"/>
    <w:basedOn w:val="Standard"/>
    <w:next w:val="Standard"/>
    <w:link w:val="DatumZchn"/>
    <w:uiPriority w:val="99"/>
    <w:pPr>
      <w:spacing w:line="240" w:lineRule="auto"/>
      <w:jc w:val="right"/>
    </w:pPr>
  </w:style>
  <w:style w:type="character" w:customStyle="1" w:styleId="DatumZchn">
    <w:name w:val="Datum Zchn"/>
    <w:link w:val="Datum"/>
    <w:uiPriority w:val="99"/>
    <w:semiHidden/>
    <w:rsid w:val="00AD0E38"/>
    <w:rPr>
      <w:rFonts w:ascii="Arial" w:hAnsi="Arial" w:cs="Arial"/>
      <w:sz w:val="20"/>
      <w:szCs w:val="20"/>
      <w:lang w:val="en-US" w:eastAsia="en-US"/>
    </w:rPr>
  </w:style>
  <w:style w:type="paragraph" w:styleId="Anrede">
    <w:name w:val="Salutation"/>
    <w:basedOn w:val="Standard"/>
    <w:next w:val="Standard"/>
    <w:link w:val="AnredeZchn"/>
    <w:uiPriority w:val="99"/>
    <w:pPr>
      <w:spacing w:before="440" w:after="200"/>
    </w:pPr>
  </w:style>
  <w:style w:type="character" w:customStyle="1" w:styleId="AnredeZchn">
    <w:name w:val="Anrede Zchn"/>
    <w:link w:val="Anrede"/>
    <w:uiPriority w:val="99"/>
    <w:locked/>
    <w:rPr>
      <w:rFonts w:ascii="Arial" w:hAnsi="Arial" w:cs="Arial"/>
      <w:lang w:val="en-US" w:eastAsia="en-US"/>
    </w:rPr>
  </w:style>
  <w:style w:type="paragraph" w:customStyle="1" w:styleId="zBezugszeichen">
    <w:name w:val="zBezugszeichen"/>
    <w:basedOn w:val="Standard"/>
    <w:uiPriority w:val="99"/>
    <w:pPr>
      <w:spacing w:before="40"/>
    </w:pPr>
    <w:rPr>
      <w:spacing w:val="-8"/>
    </w:rPr>
  </w:style>
  <w:style w:type="character" w:styleId="Seitenzahl">
    <w:name w:val="page number"/>
    <w:uiPriority w:val="99"/>
    <w:rPr>
      <w:rFonts w:ascii="Arial" w:hAnsi="Arial" w:cs="Times New Roman"/>
      <w:sz w:val="20"/>
      <w:lang w:val="en-US"/>
    </w:rPr>
  </w:style>
  <w:style w:type="paragraph" w:customStyle="1" w:styleId="zAnschrift">
    <w:name w:val="zAnschrift"/>
    <w:basedOn w:val="Standard"/>
    <w:uiPriority w:val="99"/>
    <w:pPr>
      <w:spacing w:line="240" w:lineRule="auto"/>
    </w:pPr>
  </w:style>
  <w:style w:type="paragraph" w:customStyle="1" w:styleId="zAdresseli">
    <w:name w:val="zAdresseli"/>
    <w:uiPriority w:val="99"/>
    <w:pPr>
      <w:framePr w:w="2098" w:h="8536" w:hRule="exact" w:wrap="around" w:vAnchor="page" w:hAnchor="page" w:x="9391" w:y="7516"/>
      <w:spacing w:line="220" w:lineRule="exact"/>
    </w:pPr>
    <w:rPr>
      <w:rFonts w:ascii="Arial" w:hAnsi="Arial" w:cs="Arial"/>
      <w:spacing w:val="-6"/>
      <w:sz w:val="14"/>
      <w:szCs w:val="14"/>
      <w:lang w:val="en-US" w:eastAsia="en-US"/>
    </w:rPr>
  </w:style>
  <w:style w:type="paragraph" w:customStyle="1" w:styleId="zBlockre">
    <w:name w:val="zBlockre"/>
    <w:basedOn w:val="Standard"/>
    <w:uiPriority w:val="99"/>
    <w:pPr>
      <w:framePr w:w="2098" w:h="8533" w:hRule="exact" w:wrap="around" w:vAnchor="page" w:hAnchor="page" w:x="9073" w:y="7593"/>
    </w:pPr>
    <w:rPr>
      <w:spacing w:val="-6"/>
      <w:sz w:val="14"/>
      <w:szCs w:val="14"/>
    </w:rPr>
  </w:style>
  <w:style w:type="paragraph" w:customStyle="1" w:styleId="zFirma">
    <w:name w:val="zFirma"/>
    <w:basedOn w:val="zAdresseli"/>
    <w:uiPriority w:val="99"/>
    <w:pPr>
      <w:framePr w:w="2281" w:h="8581" w:hRule="exact" w:wrap="around" w:x="9076" w:y="7636"/>
    </w:pPr>
    <w:rPr>
      <w:b/>
    </w:rPr>
  </w:style>
  <w:style w:type="paragraph" w:styleId="Aufzhlungszeichen">
    <w:name w:val="List Bullet"/>
    <w:basedOn w:val="Standard"/>
    <w:uiPriority w:val="99"/>
    <w:pPr>
      <w:numPr>
        <w:numId w:val="18"/>
      </w:numPr>
      <w:tabs>
        <w:tab w:val="clear" w:pos="397"/>
        <w:tab w:val="num" w:pos="284"/>
      </w:tabs>
      <w:ind w:left="284" w:hanging="284"/>
    </w:pPr>
  </w:style>
  <w:style w:type="paragraph" w:styleId="Aufzhlungszeichen2">
    <w:name w:val="List Bullet 2"/>
    <w:basedOn w:val="Standard"/>
    <w:uiPriority w:val="99"/>
    <w:pPr>
      <w:numPr>
        <w:numId w:val="19"/>
      </w:numPr>
      <w:tabs>
        <w:tab w:val="clear" w:pos="397"/>
        <w:tab w:val="num" w:pos="567"/>
      </w:tabs>
      <w:ind w:left="567" w:hanging="284"/>
    </w:pPr>
  </w:style>
  <w:style w:type="paragraph" w:customStyle="1" w:styleId="Nummer">
    <w:name w:val="Nummer"/>
    <w:basedOn w:val="Standard"/>
    <w:uiPriority w:val="99"/>
  </w:style>
  <w:style w:type="paragraph" w:customStyle="1" w:styleId="Thema">
    <w:name w:val="Thema"/>
    <w:basedOn w:val="Standard"/>
    <w:uiPriority w:val="99"/>
    <w:rPr>
      <w:b/>
      <w:sz w:val="24"/>
      <w:szCs w:val="24"/>
    </w:rPr>
  </w:style>
  <w:style w:type="paragraph" w:styleId="Textkrper">
    <w:name w:val="Body Text"/>
    <w:basedOn w:val="Standard"/>
    <w:link w:val="TextkrperZchn"/>
    <w:uiPriority w:val="99"/>
    <w:rPr>
      <w:rFonts w:ascii="Garamond" w:hAnsi="Garamond" w:cs="Times New Roman"/>
      <w:sz w:val="24"/>
    </w:rPr>
  </w:style>
  <w:style w:type="character" w:customStyle="1" w:styleId="TextkrperZchn">
    <w:name w:val="Textkörper Zchn"/>
    <w:link w:val="Textkrper"/>
    <w:uiPriority w:val="99"/>
    <w:locked/>
    <w:rsid w:val="00334176"/>
    <w:rPr>
      <w:rFonts w:ascii="Garamond" w:hAnsi="Garamond" w:cs="Times New Roman"/>
      <w:sz w:val="24"/>
      <w:lang w:eastAsia="en-US"/>
    </w:rPr>
  </w:style>
  <w:style w:type="paragraph" w:styleId="Textkrper2">
    <w:name w:val="Body Text 2"/>
    <w:basedOn w:val="Standard"/>
    <w:link w:val="Textkrper2Zchn"/>
    <w:uiPriority w:val="99"/>
    <w:rPr>
      <w:rFonts w:cs="Times New Roman"/>
      <w:b/>
      <w:bCs/>
      <w:sz w:val="24"/>
    </w:rPr>
  </w:style>
  <w:style w:type="character" w:customStyle="1" w:styleId="Textkrper2Zchn">
    <w:name w:val="Textkörper 2 Zchn"/>
    <w:link w:val="Textkrper2"/>
    <w:uiPriority w:val="99"/>
    <w:semiHidden/>
    <w:rsid w:val="00AD0E38"/>
    <w:rPr>
      <w:rFonts w:ascii="Arial" w:hAnsi="Arial" w:cs="Arial"/>
      <w:sz w:val="20"/>
      <w:szCs w:val="20"/>
      <w:lang w:val="en-US" w:eastAsia="en-US"/>
    </w:rPr>
  </w:style>
  <w:style w:type="paragraph" w:customStyle="1" w:styleId="Ansprechpartner">
    <w:name w:val="Ansprechpartner"/>
    <w:basedOn w:val="Textkrper"/>
    <w:uiPriority w:val="99"/>
    <w:pPr>
      <w:tabs>
        <w:tab w:val="left" w:pos="3119"/>
      </w:tabs>
      <w:ind w:left="1134"/>
    </w:pPr>
    <w:rPr>
      <w:rFonts w:ascii="Arial" w:hAnsi="Arial" w:cs="Arial"/>
      <w:sz w:val="16"/>
    </w:rPr>
  </w:style>
  <w:style w:type="paragraph" w:customStyle="1" w:styleId="FormTitel">
    <w:name w:val="FormTitel"/>
    <w:basedOn w:val="Thema"/>
    <w:uiPriority w:val="99"/>
    <w:rPr>
      <w:b w:val="0"/>
      <w:noProof/>
    </w:rPr>
  </w:style>
  <w:style w:type="paragraph" w:styleId="Dokumentstruktur">
    <w:name w:val="Document Map"/>
    <w:basedOn w:val="Standard"/>
    <w:link w:val="DokumentstrukturZchn"/>
    <w:uiPriority w:val="99"/>
    <w:semiHidden/>
    <w:pPr>
      <w:shd w:val="clear" w:color="auto" w:fill="000080"/>
    </w:pPr>
    <w:rPr>
      <w:rFonts w:ascii="Tahoma" w:hAnsi="Tahoma" w:cs="Tahoma"/>
    </w:rPr>
  </w:style>
  <w:style w:type="character" w:customStyle="1" w:styleId="DokumentstrukturZchn">
    <w:name w:val="Dokumentstruktur Zchn"/>
    <w:link w:val="Dokumentstruktur"/>
    <w:uiPriority w:val="99"/>
    <w:semiHidden/>
    <w:rsid w:val="00AD0E38"/>
    <w:rPr>
      <w:rFonts w:cs="Arial"/>
      <w:sz w:val="0"/>
      <w:szCs w:val="0"/>
      <w:lang w:val="en-US" w:eastAsia="en-US"/>
    </w:rPr>
  </w:style>
  <w:style w:type="character" w:styleId="Fett">
    <w:name w:val="Strong"/>
    <w:uiPriority w:val="99"/>
    <w:qFormat/>
    <w:rPr>
      <w:rFonts w:cs="Times New Roman"/>
      <w:b/>
      <w:bCs/>
      <w:lang w:val="en-US"/>
    </w:rPr>
  </w:style>
  <w:style w:type="character" w:styleId="BesuchterHyperlink">
    <w:name w:val="FollowedHyperlink"/>
    <w:uiPriority w:val="99"/>
    <w:rPr>
      <w:rFonts w:cs="Times New Roman"/>
      <w:color w:val="800080"/>
      <w:u w:val="single"/>
      <w:lang w:val="en-US"/>
    </w:rPr>
  </w:style>
  <w:style w:type="paragraph" w:styleId="Sprechblasentext">
    <w:name w:val="Balloon Text"/>
    <w:basedOn w:val="Standard"/>
    <w:link w:val="SprechblasentextZchn"/>
    <w:uiPriority w:val="99"/>
    <w:pPr>
      <w:spacing w:line="240" w:lineRule="auto"/>
    </w:pPr>
    <w:rPr>
      <w:rFonts w:ascii="Tahoma" w:hAnsi="Tahoma" w:cs="Tahoma"/>
      <w:sz w:val="16"/>
      <w:szCs w:val="16"/>
    </w:rPr>
  </w:style>
  <w:style w:type="character" w:customStyle="1" w:styleId="SprechblasentextZchn">
    <w:name w:val="Sprechblasentext Zchn"/>
    <w:link w:val="Sprechblasentext"/>
    <w:uiPriority w:val="99"/>
    <w:locked/>
    <w:rPr>
      <w:rFonts w:ascii="Tahoma" w:hAnsi="Tahoma" w:cs="Tahoma"/>
      <w:sz w:val="16"/>
      <w:szCs w:val="16"/>
      <w:lang w:val="en-US"/>
    </w:rPr>
  </w:style>
  <w:style w:type="paragraph" w:styleId="StandardWeb">
    <w:name w:val="Normal (Web)"/>
    <w:basedOn w:val="Standard"/>
    <w:uiPriority w:val="99"/>
    <w:rsid w:val="00DC0162"/>
    <w:pPr>
      <w:spacing w:before="100" w:beforeAutospacing="1" w:after="100" w:afterAutospacing="1" w:line="240" w:lineRule="auto"/>
      <w:jc w:val="left"/>
    </w:pPr>
    <w:rPr>
      <w:rFonts w:ascii="Times New Roman" w:hAnsi="Times New Roman" w:cs="Times New Roman"/>
      <w:sz w:val="24"/>
      <w:szCs w:val="24"/>
    </w:rPr>
  </w:style>
  <w:style w:type="paragraph" w:styleId="Listenabsatz">
    <w:name w:val="List Paragraph"/>
    <w:basedOn w:val="Standard"/>
    <w:uiPriority w:val="99"/>
    <w:qFormat/>
    <w:rsid w:val="00380A85"/>
    <w:pPr>
      <w:ind w:left="720"/>
      <w:contextualSpacing/>
    </w:pPr>
  </w:style>
  <w:style w:type="character" w:customStyle="1" w:styleId="tw4winMark">
    <w:name w:val="tw4winMark"/>
    <w:uiPriority w:val="99"/>
    <w:rsid w:val="00D94867"/>
    <w:rPr>
      <w:rFonts w:ascii="Courier New" w:hAnsi="Courier New"/>
      <w:vanish/>
      <w:color w:val="800080"/>
      <w:vertAlign w:val="subscript"/>
    </w:rPr>
  </w:style>
  <w:style w:type="character" w:customStyle="1" w:styleId="tw4winInternal">
    <w:name w:val="tw4winInternal"/>
    <w:uiPriority w:val="99"/>
    <w:rsid w:val="003F7911"/>
    <w:rPr>
      <w:rFonts w:ascii="Courier New" w:hAnsi="Courier New"/>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6562">
      <w:bodyDiv w:val="1"/>
      <w:marLeft w:val="0"/>
      <w:marRight w:val="0"/>
      <w:marTop w:val="0"/>
      <w:marBottom w:val="0"/>
      <w:divBdr>
        <w:top w:val="none" w:sz="0" w:space="0" w:color="auto"/>
        <w:left w:val="none" w:sz="0" w:space="0" w:color="auto"/>
        <w:bottom w:val="none" w:sz="0" w:space="0" w:color="auto"/>
        <w:right w:val="none" w:sz="0" w:space="0" w:color="auto"/>
      </w:divBdr>
    </w:div>
    <w:div w:id="1412852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itter.com/schaefflerpres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BD255-382A-4E7A-8E33-2FF4CCE3F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892</Words>
  <Characters>5625</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2016-10-05T06:02:00Z</dcterms:created>
  <dcterms:modified xsi:type="dcterms:W3CDTF">2016-10-06T06:18:00Z</dcterms:modified>
</cp:coreProperties>
</file>