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794" w:rsidRDefault="003D1794" w:rsidP="00E32C05">
      <w:pPr>
        <w:autoSpaceDE w:val="0"/>
        <w:autoSpaceDN w:val="0"/>
        <w:adjustRightInd w:val="0"/>
        <w:spacing w:before="120" w:line="276" w:lineRule="auto"/>
        <w:jc w:val="left"/>
        <w:rPr>
          <w:rFonts w:ascii="Calibri" w:hAnsi="Calibri" w:cs="Calibri"/>
          <w:u w:val="single"/>
          <w:lang w:val="de-DE"/>
        </w:rPr>
      </w:pPr>
    </w:p>
    <w:p w:rsidR="00D64428" w:rsidRPr="00D64428" w:rsidRDefault="00D64428" w:rsidP="00E32C05">
      <w:pPr>
        <w:pStyle w:val="berschrift2"/>
        <w:spacing w:before="0" w:after="0" w:line="276" w:lineRule="auto"/>
        <w:rPr>
          <w:rFonts w:asciiTheme="minorHAnsi" w:eastAsia="Times New Roman" w:hAnsiTheme="minorHAnsi" w:cstheme="minorHAnsi"/>
          <w:lang w:val="de-DE" w:bidi="en-US"/>
        </w:rPr>
      </w:pPr>
      <w:r w:rsidRPr="00D64428">
        <w:rPr>
          <w:rFonts w:asciiTheme="minorHAnsi" w:hAnsiTheme="minorHAnsi" w:cstheme="minorHAnsi"/>
          <w:sz w:val="22"/>
          <w:szCs w:val="22"/>
          <w:lang w:val="de-DE"/>
        </w:rPr>
        <w:t>Schaeffler auf der Motek 2016 (Halle 6, Stand 6110)</w:t>
      </w:r>
    </w:p>
    <w:p w:rsidR="00604E2E" w:rsidRPr="00E32C05" w:rsidRDefault="00604E2E" w:rsidP="00E32C05">
      <w:pPr>
        <w:autoSpaceDE w:val="0"/>
        <w:autoSpaceDN w:val="0"/>
        <w:adjustRightInd w:val="0"/>
        <w:spacing w:before="120" w:line="276" w:lineRule="auto"/>
        <w:jc w:val="left"/>
        <w:rPr>
          <w:rFonts w:asciiTheme="minorHAnsi" w:eastAsia="Times New Roman" w:hAnsiTheme="minorHAnsi" w:cstheme="minorHAnsi"/>
          <w:b/>
          <w:sz w:val="22"/>
          <w:szCs w:val="22"/>
          <w:lang w:val="de-DE"/>
        </w:rPr>
      </w:pPr>
    </w:p>
    <w:p w:rsidR="00E32C05" w:rsidRPr="00E32C05" w:rsidRDefault="00E32C05" w:rsidP="00E32C05">
      <w:pPr>
        <w:spacing w:line="276" w:lineRule="auto"/>
        <w:rPr>
          <w:rFonts w:asciiTheme="minorHAnsi" w:hAnsiTheme="minorHAnsi" w:cstheme="minorHAnsi"/>
          <w:b/>
          <w:sz w:val="26"/>
          <w:szCs w:val="26"/>
          <w:lang w:val="de-DE"/>
        </w:rPr>
      </w:pPr>
      <w:r w:rsidRPr="00E32C05">
        <w:rPr>
          <w:rFonts w:asciiTheme="minorHAnsi" w:hAnsiTheme="minorHAnsi" w:cstheme="minorHAnsi"/>
          <w:b/>
          <w:sz w:val="26"/>
          <w:szCs w:val="26"/>
          <w:lang w:val="de-DE"/>
        </w:rPr>
        <w:t>Mit Standard-Lineartechnik zu innovativen Systemlösungen</w:t>
      </w:r>
    </w:p>
    <w:p w:rsidR="00E32C05" w:rsidRPr="00E32C05" w:rsidRDefault="00E32C05" w:rsidP="00E32C05">
      <w:pPr>
        <w:spacing w:line="276" w:lineRule="auto"/>
        <w:rPr>
          <w:rFonts w:asciiTheme="minorHAnsi" w:eastAsia="Times New Roman" w:hAnsiTheme="minorHAnsi" w:cstheme="minorHAnsi"/>
          <w:b/>
          <w:sz w:val="22"/>
          <w:szCs w:val="22"/>
          <w:lang w:val="de-DE" w:bidi="en-US"/>
        </w:rPr>
      </w:pPr>
    </w:p>
    <w:p w:rsidR="00E32C05" w:rsidRPr="00E32C05" w:rsidRDefault="00E32C05" w:rsidP="00E32C05">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r w:rsidRPr="00E32C05">
        <w:rPr>
          <w:rFonts w:asciiTheme="minorHAnsi" w:hAnsiTheme="minorHAnsi" w:cstheme="minorHAnsi"/>
          <w:b/>
          <w:sz w:val="22"/>
          <w:szCs w:val="22"/>
          <w:lang w:val="de-DE"/>
        </w:rPr>
        <w:t>Schaeffler präsentiert auf der diesjährigen Motek mit Lösungen von INA Lineartechnik und INA – Drives &amp; Mechatronics (IDAM) innovative Wege, wie aus einzelnen Komponenten plug-and-play-fertige Linearsysteme entwickelt werden können.</w:t>
      </w:r>
      <w:r w:rsidRPr="00E32C05">
        <w:rPr>
          <w:rFonts w:asciiTheme="minorHAnsi" w:hAnsiTheme="minorHAnsi" w:cstheme="minorHAnsi"/>
          <w:sz w:val="22"/>
          <w:szCs w:val="22"/>
          <w:lang w:val="de-DE"/>
        </w:rPr>
        <w:t xml:space="preserve"> </w:t>
      </w:r>
    </w:p>
    <w:p w:rsidR="00E32C05" w:rsidRPr="00E32C05" w:rsidRDefault="00E32C05" w:rsidP="00E32C05">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p>
    <w:p w:rsidR="00E32C05" w:rsidRPr="00E32C05" w:rsidRDefault="00E32C05" w:rsidP="00E32C05">
      <w:pPr>
        <w:widowControl w:val="0"/>
        <w:tabs>
          <w:tab w:val="left" w:pos="220"/>
          <w:tab w:val="left" w:pos="720"/>
        </w:tabs>
        <w:autoSpaceDE w:val="0"/>
        <w:autoSpaceDN w:val="0"/>
        <w:adjustRightInd w:val="0"/>
        <w:spacing w:line="276" w:lineRule="auto"/>
        <w:rPr>
          <w:rFonts w:asciiTheme="minorHAnsi" w:hAnsiTheme="minorHAnsi" w:cstheme="minorHAnsi"/>
          <w:sz w:val="22"/>
          <w:szCs w:val="22"/>
          <w:lang w:val="de-DE"/>
        </w:rPr>
      </w:pPr>
      <w:r w:rsidRPr="00E32C05">
        <w:rPr>
          <w:rFonts w:asciiTheme="minorHAnsi" w:hAnsiTheme="minorHAnsi" w:cstheme="minorHAnsi"/>
          <w:sz w:val="22"/>
          <w:szCs w:val="22"/>
          <w:lang w:val="de-DE" w:eastAsia="zh-CN"/>
        </w:rPr>
        <w:t>HOMBURG/STUTTGART,</w:t>
      </w:r>
      <w:r w:rsidRPr="00E32C05">
        <w:rPr>
          <w:rFonts w:asciiTheme="minorHAnsi" w:hAnsiTheme="minorHAnsi" w:cstheme="minorHAnsi"/>
          <w:i/>
          <w:sz w:val="22"/>
          <w:szCs w:val="22"/>
          <w:lang w:val="de-DE" w:eastAsia="zh-CN"/>
        </w:rPr>
        <w:t xml:space="preserve"> 10. Oktober 2016.</w:t>
      </w:r>
      <w:r w:rsidRPr="00E32C05">
        <w:rPr>
          <w:rFonts w:asciiTheme="minorHAnsi" w:hAnsiTheme="minorHAnsi" w:cstheme="minorHAnsi"/>
          <w:sz w:val="22"/>
          <w:szCs w:val="22"/>
          <w:lang w:val="de-DE" w:eastAsia="zh-CN"/>
        </w:rPr>
        <w:t xml:space="preserve"> </w:t>
      </w:r>
      <w:r w:rsidRPr="00E32C05">
        <w:rPr>
          <w:rFonts w:asciiTheme="minorHAnsi" w:hAnsiTheme="minorHAnsi" w:cstheme="minorHAnsi"/>
          <w:sz w:val="22"/>
          <w:szCs w:val="22"/>
          <w:lang w:val="de-DE"/>
        </w:rPr>
        <w:t xml:space="preserve">Für jede Aufgabe bietet Schaeffler das passende Linearmodul. Die Kunden können dabei aus drei verschiedenen Führungsbauarten die für ihre Applikation genau Passende auswählen: Profilschienenführung, außenliegende Laufrollenführung und innenliegende Laufrollenführung. Als Antriebselement dienen entweder Zahnriemen, Zahnstangen oder Kugelgewindetriebe. Entscheidend für die in Frage kommende kommende Kombination aus Führungsbauart und Antriebselement ist stets die Bewegungsaufgabe. Für präzises Positionieren, Bahnkurven fahren und Transportieren sind beispielsweise die INA-Linearmodule mit Profilschienenführung in Querschnitten von 40x45 mm bis zu 415x200 mm bestens geeignet. Bei höheren Anforderungen kommen die INA-Tandemmodule mit zwei parallelen Profilschienenführungen zum Einsatz. Mit ihrem großen Profilquerschnitt und der daraus resultierenden hohen Steifigkeit eignen sich die Tandemmodule besonders für die genaue Positionierung und schwingungsarme Achsen. Als Antrieb kann man zwischen Zahnriemen (Ausführung MDKUVE..-3ZR) und Kugelgewindetrieb (Ausführung MDKUVE..-KGT) wählen. Anwendungsbeispiele finden sich als freitragende Querachsen in der Montage- und Handhabungstechnik, als steife Querachsen in Messmaschinen und in Bearbeitungsmaschinen. </w:t>
      </w:r>
    </w:p>
    <w:p w:rsidR="00E32C05" w:rsidRPr="00E32C05" w:rsidRDefault="00E32C05" w:rsidP="00E32C05">
      <w:pPr>
        <w:spacing w:line="276" w:lineRule="auto"/>
        <w:rPr>
          <w:rFonts w:asciiTheme="minorHAnsi" w:hAnsiTheme="minorHAnsi" w:cstheme="minorHAnsi"/>
          <w:sz w:val="22"/>
          <w:szCs w:val="22"/>
          <w:lang w:val="de-DE"/>
        </w:rPr>
      </w:pPr>
      <w:r w:rsidRPr="00E32C05">
        <w:rPr>
          <w:rFonts w:asciiTheme="minorHAnsi" w:hAnsiTheme="minorHAnsi" w:cstheme="minorHAnsi"/>
          <w:sz w:val="22"/>
          <w:szCs w:val="22"/>
          <w:lang w:val="de-DE"/>
        </w:rPr>
        <w:t xml:space="preserve">Ein weiteres Anwendungsfeld für Tandemmodule MDKUVE...-3ZR mit Zahnriemenantrieb sind Achsen zum Heben oder Senken. Die Zahnriemenausführung -3ZR wird von drei parallel angeordneten Zahnriemen angetrieben. Dadurch bietet sie die erforderliche Redundanz für Vertikalachsen. </w:t>
      </w:r>
    </w:p>
    <w:p w:rsidR="00E32C05" w:rsidRPr="00E32C05" w:rsidRDefault="00E32C05" w:rsidP="00E32C05">
      <w:pPr>
        <w:spacing w:line="276" w:lineRule="auto"/>
        <w:rPr>
          <w:rFonts w:asciiTheme="minorHAnsi" w:hAnsiTheme="minorHAnsi" w:cstheme="minorHAnsi"/>
          <w:sz w:val="22"/>
          <w:szCs w:val="22"/>
          <w:lang w:val="de-DE"/>
        </w:rPr>
      </w:pPr>
    </w:p>
    <w:p w:rsidR="00E32C05" w:rsidRPr="00E32C05" w:rsidRDefault="00E32C05" w:rsidP="00E32C05">
      <w:pPr>
        <w:spacing w:line="276" w:lineRule="auto"/>
        <w:rPr>
          <w:rFonts w:asciiTheme="minorHAnsi" w:hAnsiTheme="minorHAnsi" w:cstheme="minorHAnsi"/>
          <w:b/>
          <w:sz w:val="22"/>
          <w:szCs w:val="22"/>
          <w:lang w:val="de-DE"/>
        </w:rPr>
      </w:pPr>
      <w:r w:rsidRPr="00E32C05">
        <w:rPr>
          <w:rFonts w:asciiTheme="minorHAnsi" w:hAnsiTheme="minorHAnsi" w:cstheme="minorHAnsi"/>
          <w:b/>
          <w:sz w:val="22"/>
          <w:szCs w:val="22"/>
          <w:lang w:val="de-DE"/>
        </w:rPr>
        <w:t>Teleskopachsen geben Arbeitsräume frei</w:t>
      </w:r>
    </w:p>
    <w:p w:rsidR="00E32C05" w:rsidRPr="00E32C05" w:rsidRDefault="00E32C05" w:rsidP="00E32C05">
      <w:pPr>
        <w:spacing w:line="276" w:lineRule="auto"/>
        <w:rPr>
          <w:rFonts w:asciiTheme="minorHAnsi" w:hAnsiTheme="minorHAnsi" w:cstheme="minorHAnsi"/>
          <w:sz w:val="22"/>
          <w:szCs w:val="22"/>
          <w:lang w:val="de-DE"/>
        </w:rPr>
      </w:pPr>
      <w:r w:rsidRPr="00E32C05">
        <w:rPr>
          <w:rFonts w:asciiTheme="minorHAnsi" w:hAnsiTheme="minorHAnsi" w:cstheme="minorHAnsi"/>
          <w:sz w:val="22"/>
          <w:szCs w:val="22"/>
          <w:lang w:val="de-DE"/>
        </w:rPr>
        <w:t xml:space="preserve">Teleskopachsen bieten im Vergleich zu Standard-Linearachsen den großen Vorteil, dass ihr Verfahrweg über den Bauraum des eingefahrenen Trägerprofiles hinaus geht. Dadurch kann der Arbeitsraum für andere Maschinen und Prozesse freigegeben werden. So ermöglicht die Teleskopfunktion beispielsweise die Übergabe in Bereiche hinter Schutzwände oder in getrennte Arbeitsräume. Speziell für solche Nebenachsen, wie z. B. Pick-and-Place-Anwendungen oder die Werkzeugübergabe entwickelten die Schaeffler-Ingenieure das Teleskopmodul MTKUSE. Der mögliche Verfahrweg ist mehr als doppelt so lang wie das Basismodul selbst. In der Montage- und Handhabungstechnik für die </w:t>
      </w:r>
      <w:r w:rsidRPr="00E32C05">
        <w:rPr>
          <w:rFonts w:asciiTheme="minorHAnsi" w:hAnsiTheme="minorHAnsi" w:cstheme="minorHAnsi"/>
          <w:sz w:val="22"/>
          <w:szCs w:val="22"/>
          <w:lang w:val="de-DE"/>
        </w:rPr>
        <w:lastRenderedPageBreak/>
        <w:t>Werkstückübergabe, in der Medizintechnik oder auch im Werkzeugmaschinenbau als Nebenachsen eröffnen sie ganz neue Möglichkeiten.</w:t>
      </w:r>
    </w:p>
    <w:p w:rsidR="00E32C05" w:rsidRPr="00E32C05" w:rsidRDefault="00E32C05" w:rsidP="00E32C05">
      <w:pPr>
        <w:spacing w:line="276" w:lineRule="auto"/>
        <w:rPr>
          <w:rFonts w:asciiTheme="minorHAnsi" w:hAnsiTheme="minorHAnsi" w:cstheme="minorHAnsi"/>
          <w:sz w:val="22"/>
          <w:szCs w:val="22"/>
          <w:lang w:val="de-DE"/>
        </w:rPr>
      </w:pPr>
    </w:p>
    <w:p w:rsidR="00E32C05" w:rsidRPr="00E32C05" w:rsidRDefault="00E32C05" w:rsidP="00E32C05">
      <w:pPr>
        <w:spacing w:line="276" w:lineRule="auto"/>
        <w:rPr>
          <w:rFonts w:asciiTheme="minorHAnsi" w:hAnsiTheme="minorHAnsi" w:cstheme="minorHAnsi"/>
          <w:b/>
          <w:sz w:val="22"/>
          <w:szCs w:val="22"/>
          <w:lang w:val="de-DE"/>
        </w:rPr>
      </w:pPr>
      <w:r w:rsidRPr="00E32C05">
        <w:rPr>
          <w:rFonts w:asciiTheme="minorHAnsi" w:hAnsiTheme="minorHAnsi" w:cstheme="minorHAnsi"/>
          <w:b/>
          <w:sz w:val="22"/>
          <w:szCs w:val="22"/>
          <w:lang w:val="de-DE"/>
        </w:rPr>
        <w:t>Klemmmodule in branchenspezifischen Sonderausführungen</w:t>
      </w:r>
    </w:p>
    <w:p w:rsidR="00E32C05" w:rsidRPr="00E32C05" w:rsidRDefault="00E32C05" w:rsidP="00E32C05">
      <w:pPr>
        <w:spacing w:line="276" w:lineRule="auto"/>
        <w:rPr>
          <w:rFonts w:asciiTheme="minorHAnsi" w:hAnsiTheme="minorHAnsi" w:cstheme="minorHAnsi"/>
          <w:sz w:val="22"/>
          <w:szCs w:val="22"/>
          <w:lang w:val="de-DE"/>
        </w:rPr>
      </w:pPr>
      <w:r w:rsidRPr="00E32C05">
        <w:rPr>
          <w:rFonts w:asciiTheme="minorHAnsi" w:hAnsiTheme="minorHAnsi" w:cstheme="minorHAnsi"/>
          <w:sz w:val="22"/>
          <w:szCs w:val="22"/>
          <w:lang w:val="de-DE"/>
        </w:rPr>
        <w:t>Eine weitere interessante Lösung aus dem INA-Standard-Programm stellen die Klemmmodule dar. Zwei Laufwagen werden mechanisch über den integrierten Zahnriemen gegenläufig angetrieben. Mit Klemmmodulen lassen sich auf einfachste Weise Funktionen wie Zentrieren, Ausrichten, Fixieren, Klemmen oder Spannen in der Montage- und Handhabungstechnik sowie in Schweißanlagen oder in der Verpackungstechnik z. B. für das Palettieren realisieren. Ab Werk sind Sonderausführungen verfügbar, wie z. B. Druckluftanschluss in den Umlenkeinheiten oder auch Ausführungen mit mehreren angetriebenen und nicht angetriebenen Laufwagen. Die Klemmmodule sind sowohl mit Profilschienenführung als auch mit kostengünstiger Laufrollenführung verfügbar.</w:t>
      </w:r>
    </w:p>
    <w:p w:rsidR="00E32C05" w:rsidRPr="00E32C05" w:rsidRDefault="00E32C05" w:rsidP="00E32C05">
      <w:pPr>
        <w:spacing w:line="276" w:lineRule="auto"/>
        <w:rPr>
          <w:rFonts w:asciiTheme="minorHAnsi" w:hAnsiTheme="minorHAnsi" w:cstheme="minorHAnsi"/>
          <w:sz w:val="22"/>
          <w:szCs w:val="22"/>
          <w:lang w:val="de-DE"/>
        </w:rPr>
      </w:pPr>
      <w:r w:rsidRPr="00E32C05">
        <w:rPr>
          <w:rFonts w:asciiTheme="minorHAnsi" w:hAnsiTheme="minorHAnsi" w:cstheme="minorHAnsi"/>
          <w:sz w:val="22"/>
          <w:szCs w:val="22"/>
          <w:lang w:val="de-DE"/>
        </w:rPr>
        <w:t>Ist eine besonders genaue Linearbewegung gefragt, muss man einen Führungstisch oder Schlitten nicht neu erfinden: Die INA-Lineartische sind in verschiedensten Bauarten, Präzisionsklassen, Tragfähigkeiten und Längen lieferbar. Für die Lineartische LTE und LTS werden offene und geschlossene Wellenführu</w:t>
      </w:r>
      <w:bookmarkStart w:id="0" w:name="_GoBack"/>
      <w:bookmarkEnd w:id="0"/>
      <w:r w:rsidRPr="00E32C05">
        <w:rPr>
          <w:rFonts w:asciiTheme="minorHAnsi" w:hAnsiTheme="minorHAnsi" w:cstheme="minorHAnsi"/>
          <w:sz w:val="22"/>
          <w:szCs w:val="22"/>
          <w:lang w:val="de-DE"/>
        </w:rPr>
        <w:t>ngen in Kombination mit Kugelgewindetrieb oder kostengünstigem Trapezgewindetrieb angeboten. Die Präzisionsausführung LTP ist generell mit Kugelgewindetrieb und mit zwei parallel angeo</w:t>
      </w:r>
      <w:r>
        <w:rPr>
          <w:rFonts w:asciiTheme="minorHAnsi" w:hAnsiTheme="minorHAnsi" w:cstheme="minorHAnsi"/>
          <w:sz w:val="22"/>
          <w:szCs w:val="22"/>
          <w:lang w:val="de-DE"/>
        </w:rPr>
        <w:t>r</w:t>
      </w:r>
      <w:r w:rsidRPr="00E32C05">
        <w:rPr>
          <w:rFonts w:asciiTheme="minorHAnsi" w:hAnsiTheme="minorHAnsi" w:cstheme="minorHAnsi"/>
          <w:sz w:val="22"/>
          <w:szCs w:val="22"/>
          <w:lang w:val="de-DE"/>
        </w:rPr>
        <w:t>dneten Profilschienenführungen ausgestattet.</w:t>
      </w:r>
    </w:p>
    <w:p w:rsidR="00136692" w:rsidRDefault="00136692" w:rsidP="00E32C05">
      <w:pPr>
        <w:autoSpaceDE w:val="0"/>
        <w:autoSpaceDN w:val="0"/>
        <w:adjustRightInd w:val="0"/>
        <w:spacing w:before="120" w:line="276" w:lineRule="auto"/>
        <w:rPr>
          <w:rFonts w:ascii="Calibri" w:hAnsi="Calibri" w:cs="Calibri"/>
          <w:sz w:val="22"/>
          <w:szCs w:val="22"/>
          <w:lang w:val="de-DE"/>
        </w:rPr>
      </w:pPr>
    </w:p>
    <w:p w:rsidR="0053643A" w:rsidRPr="00E32C05" w:rsidRDefault="00E85351" w:rsidP="00E32C05">
      <w:pPr>
        <w:autoSpaceDE w:val="0"/>
        <w:autoSpaceDN w:val="0"/>
        <w:adjustRightInd w:val="0"/>
        <w:spacing w:before="120" w:line="276" w:lineRule="auto"/>
        <w:rPr>
          <w:rFonts w:asciiTheme="minorHAnsi" w:hAnsiTheme="minorHAnsi" w:cstheme="minorHAnsi"/>
          <w:sz w:val="22"/>
          <w:szCs w:val="22"/>
          <w:lang w:val="de-DE"/>
        </w:rPr>
      </w:pPr>
      <w:r w:rsidRPr="00E32C05">
        <w:rPr>
          <w:rFonts w:asciiTheme="minorHAnsi" w:hAnsiTheme="minorHAnsi" w:cstheme="minorHAnsi"/>
          <w:sz w:val="22"/>
          <w:szCs w:val="22"/>
          <w:lang w:val="de-DE"/>
        </w:rPr>
        <w:t>Fotos: Schaeffler</w:t>
      </w:r>
    </w:p>
    <w:p w:rsidR="00E32C05" w:rsidRPr="00E32C05" w:rsidRDefault="00E32C05" w:rsidP="00E32C05">
      <w:pPr>
        <w:spacing w:line="276" w:lineRule="auto"/>
        <w:rPr>
          <w:rFonts w:asciiTheme="minorHAnsi" w:hAnsiTheme="minorHAnsi" w:cstheme="minorHAnsi"/>
          <w:sz w:val="22"/>
          <w:szCs w:val="22"/>
          <w:lang w:val="de-DE"/>
        </w:rPr>
      </w:pPr>
    </w:p>
    <w:p w:rsidR="00E32C05" w:rsidRPr="00E32C05" w:rsidRDefault="00E32C05" w:rsidP="00E32C05">
      <w:pPr>
        <w:spacing w:line="276" w:lineRule="auto"/>
        <w:rPr>
          <w:rFonts w:asciiTheme="minorHAnsi" w:hAnsiTheme="minorHAnsi" w:cstheme="minorHAnsi"/>
          <w:sz w:val="22"/>
          <w:szCs w:val="22"/>
        </w:rPr>
      </w:pPr>
      <w:r w:rsidRPr="00E32C05">
        <w:rPr>
          <w:rFonts w:asciiTheme="minorHAnsi" w:hAnsiTheme="minorHAnsi" w:cstheme="minorHAnsi"/>
          <w:noProof/>
          <w:sz w:val="22"/>
          <w:szCs w:val="22"/>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88.5pt;height:213.75pt;visibility:visible;mso-wrap-style:square">
            <v:imagedata r:id="rId8" o:title=""/>
          </v:shape>
        </w:pict>
      </w:r>
    </w:p>
    <w:p w:rsidR="00E32C05" w:rsidRPr="00E32C05" w:rsidRDefault="00E32C05" w:rsidP="00E32C05">
      <w:pPr>
        <w:spacing w:line="276" w:lineRule="auto"/>
        <w:rPr>
          <w:rFonts w:asciiTheme="minorHAnsi" w:hAnsiTheme="minorHAnsi" w:cstheme="minorHAnsi"/>
          <w:sz w:val="22"/>
          <w:szCs w:val="22"/>
        </w:rPr>
      </w:pPr>
    </w:p>
    <w:p w:rsidR="00E32C05" w:rsidRPr="00E32C05" w:rsidRDefault="00E32C05" w:rsidP="00E32C05">
      <w:pPr>
        <w:spacing w:line="276" w:lineRule="auto"/>
        <w:rPr>
          <w:rFonts w:asciiTheme="minorHAnsi" w:hAnsiTheme="minorHAnsi" w:cstheme="minorHAnsi"/>
          <w:sz w:val="22"/>
          <w:szCs w:val="22"/>
          <w:lang w:val="de-DE"/>
        </w:rPr>
      </w:pPr>
      <w:r w:rsidRPr="00E32C05">
        <w:rPr>
          <w:rFonts w:asciiTheme="minorHAnsi" w:hAnsiTheme="minorHAnsi" w:cstheme="minorHAnsi"/>
          <w:sz w:val="22"/>
          <w:szCs w:val="22"/>
          <w:lang w:val="de-DE"/>
        </w:rPr>
        <w:t>Nur ein kleiner Ausschnitt aus dem Katalog Angetriebene Lineareinheiten AL1: (von links) Lineartisch mit offener Wellenführung, Linearmodul mit Profilschienenführung und Kugelgewindetrieb und Linearmodul mit außenliegender Laufrollenführung und Zahnriemenantrieb</w:t>
      </w:r>
    </w:p>
    <w:p w:rsidR="00E32C05" w:rsidRPr="00E32C05" w:rsidRDefault="00E32C05" w:rsidP="00E32C05">
      <w:pPr>
        <w:spacing w:line="276" w:lineRule="auto"/>
        <w:rPr>
          <w:rFonts w:asciiTheme="minorHAnsi" w:hAnsiTheme="minorHAnsi" w:cstheme="minorHAnsi"/>
          <w:sz w:val="22"/>
          <w:szCs w:val="22"/>
          <w:lang w:val="de-DE"/>
        </w:rPr>
      </w:pPr>
    </w:p>
    <w:p w:rsidR="00E32C05" w:rsidRPr="00E32C05" w:rsidRDefault="00E32C05" w:rsidP="00E32C05">
      <w:pPr>
        <w:spacing w:line="276" w:lineRule="auto"/>
        <w:rPr>
          <w:rFonts w:asciiTheme="minorHAnsi" w:hAnsiTheme="minorHAnsi" w:cstheme="minorHAnsi"/>
          <w:sz w:val="22"/>
          <w:szCs w:val="22"/>
          <w:lang w:val="de-DE"/>
        </w:rPr>
      </w:pPr>
    </w:p>
    <w:p w:rsidR="00E32C05" w:rsidRPr="00E32C05" w:rsidRDefault="00E32C05" w:rsidP="00E32C05">
      <w:pPr>
        <w:spacing w:line="276" w:lineRule="auto"/>
        <w:rPr>
          <w:rFonts w:asciiTheme="minorHAnsi" w:hAnsiTheme="minorHAnsi" w:cstheme="minorHAnsi"/>
          <w:sz w:val="22"/>
          <w:szCs w:val="22"/>
          <w:lang w:val="de-DE"/>
        </w:rPr>
      </w:pPr>
    </w:p>
    <w:p w:rsidR="00E32C05" w:rsidRPr="00E32C05" w:rsidRDefault="00E32C05" w:rsidP="00E32C05">
      <w:pPr>
        <w:spacing w:line="276" w:lineRule="auto"/>
        <w:rPr>
          <w:rFonts w:asciiTheme="minorHAnsi" w:hAnsiTheme="minorHAnsi" w:cstheme="minorHAnsi"/>
          <w:sz w:val="22"/>
          <w:szCs w:val="22"/>
          <w:lang w:val="de-DE"/>
        </w:rPr>
      </w:pPr>
    </w:p>
    <w:p w:rsidR="00E32C05" w:rsidRPr="00E32C05" w:rsidRDefault="00E32C05" w:rsidP="00E32C05">
      <w:pPr>
        <w:spacing w:line="276" w:lineRule="auto"/>
        <w:rPr>
          <w:rFonts w:asciiTheme="minorHAnsi" w:hAnsiTheme="minorHAnsi" w:cstheme="minorHAnsi"/>
          <w:sz w:val="22"/>
          <w:szCs w:val="22"/>
        </w:rPr>
      </w:pPr>
      <w:r w:rsidRPr="00E32C05">
        <w:rPr>
          <w:rFonts w:asciiTheme="minorHAnsi" w:hAnsiTheme="minorHAnsi" w:cstheme="minorHAnsi"/>
          <w:noProof/>
          <w:sz w:val="22"/>
          <w:szCs w:val="22"/>
          <w:lang w:val="de-DE" w:eastAsia="de-DE"/>
        </w:rPr>
        <w:pict>
          <v:shape id="_x0000_i1033" type="#_x0000_t75" style="width:417.75pt;height:230.25pt;visibility:visible;mso-wrap-style:square">
            <v:imagedata r:id="rId9" o:title=""/>
          </v:shape>
        </w:pict>
      </w:r>
    </w:p>
    <w:p w:rsidR="00E32C05" w:rsidRPr="00E32C05" w:rsidRDefault="00E32C05" w:rsidP="00E32C05">
      <w:pPr>
        <w:spacing w:line="276" w:lineRule="auto"/>
        <w:rPr>
          <w:rFonts w:asciiTheme="minorHAnsi" w:hAnsiTheme="minorHAnsi" w:cstheme="minorHAnsi"/>
          <w:sz w:val="22"/>
          <w:szCs w:val="22"/>
          <w:lang w:val="de-DE"/>
        </w:rPr>
      </w:pPr>
      <w:r w:rsidRPr="00E32C05">
        <w:rPr>
          <w:rFonts w:asciiTheme="minorHAnsi" w:hAnsiTheme="minorHAnsi" w:cstheme="minorHAnsi"/>
          <w:sz w:val="22"/>
          <w:szCs w:val="22"/>
          <w:lang w:val="de-DE"/>
        </w:rPr>
        <w:t>Innovatives Teleskopmodul MTKUSE in Verbindung mit einem Tandemmodul MDKUVE-KGT, beide mit Planetengetrieben und Servomotoren aus dem INA-Lieferprogramm bestückt</w:t>
      </w:r>
    </w:p>
    <w:p w:rsidR="00E32C05" w:rsidRPr="00E32C05" w:rsidRDefault="00E32C05" w:rsidP="00E32C05">
      <w:pPr>
        <w:spacing w:line="276" w:lineRule="auto"/>
        <w:rPr>
          <w:rFonts w:asciiTheme="minorHAnsi" w:hAnsiTheme="minorHAnsi" w:cstheme="minorHAnsi"/>
          <w:sz w:val="22"/>
          <w:szCs w:val="22"/>
          <w:lang w:val="de-DE"/>
        </w:rPr>
      </w:pPr>
    </w:p>
    <w:p w:rsidR="00E32C05" w:rsidRPr="00E32C05" w:rsidRDefault="00E32C05" w:rsidP="00E32C05">
      <w:pPr>
        <w:spacing w:line="276" w:lineRule="auto"/>
        <w:rPr>
          <w:rFonts w:asciiTheme="minorHAnsi" w:hAnsiTheme="minorHAnsi" w:cstheme="minorHAnsi"/>
          <w:sz w:val="22"/>
          <w:szCs w:val="22"/>
          <w:lang w:val="de-DE"/>
        </w:rPr>
      </w:pPr>
    </w:p>
    <w:p w:rsidR="00E32C05" w:rsidRPr="00E32C05" w:rsidRDefault="00E32C05" w:rsidP="00E32C05">
      <w:pPr>
        <w:spacing w:line="276" w:lineRule="auto"/>
        <w:rPr>
          <w:rFonts w:asciiTheme="minorHAnsi" w:hAnsiTheme="minorHAnsi" w:cstheme="minorHAnsi"/>
          <w:b/>
          <w:sz w:val="22"/>
          <w:szCs w:val="22"/>
          <w:lang w:val="de-DE"/>
        </w:rPr>
      </w:pPr>
    </w:p>
    <w:p w:rsidR="00E32C05" w:rsidRPr="00E32C05" w:rsidRDefault="00E32C05" w:rsidP="00E32C05">
      <w:pPr>
        <w:spacing w:line="276" w:lineRule="auto"/>
        <w:rPr>
          <w:rFonts w:asciiTheme="minorHAnsi" w:hAnsiTheme="minorHAnsi" w:cstheme="minorHAnsi"/>
          <w:b/>
          <w:color w:val="FF0000"/>
          <w:sz w:val="22"/>
          <w:szCs w:val="22"/>
        </w:rPr>
      </w:pPr>
      <w:r w:rsidRPr="00E32C05">
        <w:rPr>
          <w:rFonts w:asciiTheme="minorHAnsi" w:hAnsiTheme="minorHAnsi" w:cstheme="minorHAnsi"/>
          <w:b/>
          <w:noProof/>
          <w:color w:val="FF0000"/>
          <w:sz w:val="22"/>
          <w:szCs w:val="22"/>
          <w:lang w:val="de-DE" w:eastAsia="de-DE"/>
        </w:rPr>
        <w:pict>
          <v:shape id="_x0000_i1031" type="#_x0000_t75" alt="0000DA7E_s04_3c_0k_0k" style="width:162pt;height:86.25pt;visibility:visible;mso-wrap-style:square">
            <v:imagedata r:id="rId10" o:title="0000DA7E_s04_3c_0k_0k"/>
          </v:shape>
        </w:pict>
      </w:r>
    </w:p>
    <w:p w:rsidR="00E32C05" w:rsidRPr="00E32C05" w:rsidRDefault="00E32C05" w:rsidP="00E32C05">
      <w:pPr>
        <w:spacing w:line="276" w:lineRule="auto"/>
        <w:rPr>
          <w:rFonts w:asciiTheme="minorHAnsi" w:hAnsiTheme="minorHAnsi" w:cstheme="minorHAnsi"/>
          <w:b/>
          <w:color w:val="FF0000"/>
          <w:sz w:val="22"/>
          <w:szCs w:val="22"/>
        </w:rPr>
      </w:pPr>
    </w:p>
    <w:p w:rsidR="00E32C05" w:rsidRPr="00E32C05" w:rsidRDefault="00E32C05" w:rsidP="00E32C05">
      <w:pPr>
        <w:spacing w:line="276" w:lineRule="auto"/>
        <w:rPr>
          <w:rFonts w:asciiTheme="minorHAnsi" w:hAnsiTheme="minorHAnsi" w:cstheme="minorHAnsi"/>
          <w:b/>
          <w:color w:val="FF0000"/>
          <w:sz w:val="22"/>
          <w:szCs w:val="22"/>
          <w:lang w:val="de-DE"/>
        </w:rPr>
      </w:pPr>
      <w:r w:rsidRPr="00E32C05">
        <w:rPr>
          <w:rFonts w:asciiTheme="minorHAnsi" w:hAnsiTheme="minorHAnsi" w:cstheme="minorHAnsi"/>
          <w:sz w:val="22"/>
          <w:szCs w:val="22"/>
          <w:lang w:val="de-DE"/>
        </w:rPr>
        <w:t>Im Klemmmodul MKKUVE treibt ein Zahnriemen zwei Laufwagen in entgegengesetzter Richtung an. Klemmmodule sind auch mit kostengünstiger außenliegender Laufrollenführung erhältlich.</w:t>
      </w:r>
    </w:p>
    <w:p w:rsidR="00E32C05" w:rsidRPr="00E32C05" w:rsidRDefault="00E32C05" w:rsidP="00E32C05">
      <w:pPr>
        <w:rPr>
          <w:rFonts w:asciiTheme="minorHAnsi" w:hAnsiTheme="minorHAnsi" w:cstheme="minorHAnsi"/>
          <w:sz w:val="22"/>
          <w:szCs w:val="22"/>
          <w:lang w:val="de-DE"/>
        </w:rPr>
      </w:pPr>
    </w:p>
    <w:p w:rsidR="0053643A" w:rsidRPr="00426D40" w:rsidRDefault="00E32C05" w:rsidP="00837A67">
      <w:pPr>
        <w:autoSpaceDE w:val="0"/>
        <w:autoSpaceDN w:val="0"/>
        <w:adjustRightInd w:val="0"/>
        <w:spacing w:before="120" w:line="240" w:lineRule="auto"/>
        <w:rPr>
          <w:rFonts w:ascii="Calibri" w:hAnsi="Calibri" w:cs="Calibri"/>
          <w:lang w:val="de-DE"/>
        </w:rPr>
      </w:pPr>
      <w:r>
        <w:rPr>
          <w:rFonts w:ascii="Calibri" w:hAnsi="Calibri" w:cs="Calibri"/>
          <w:noProof/>
          <w:lang w:val="de-DE" w:eastAsia="de-DE"/>
        </w:rPr>
        <w:pict>
          <v:shapetype id="_x0000_t32" coordsize="21600,21600" o:spt="32" o:oned="t" path="m,l21600,21600e" filled="f">
            <v:path arrowok="t" fillok="f" o:connecttype="none"/>
            <o:lock v:ext="edit" shapetype="t"/>
          </v:shapetype>
          <v:shape id="_x0000_s1029" type="#_x0000_t32" style="position:absolute;left:0;text-align:left;margin-left:.55pt;margin-top:17.3pt;width:396.55pt;height:0;z-index:251658240" o:connectortype="straight" strokecolor="#7f7f7f [1612]" strokeweight=".25pt"/>
        </w:pict>
      </w:r>
    </w:p>
    <w:p w:rsidR="0053643A" w:rsidRPr="00426D40" w:rsidRDefault="00E85351" w:rsidP="000639C1">
      <w:pPr>
        <w:autoSpaceDE w:val="0"/>
        <w:autoSpaceDN w:val="0"/>
        <w:adjustRightInd w:val="0"/>
        <w:spacing w:before="120" w:line="240" w:lineRule="auto"/>
        <w:jc w:val="left"/>
        <w:rPr>
          <w:rFonts w:ascii="Calibri" w:eastAsia="Times New Roman" w:hAnsi="Calibri"/>
          <w:b/>
          <w:sz w:val="16"/>
          <w:lang w:val="de-DE"/>
        </w:rPr>
      </w:pPr>
      <w:r>
        <w:rPr>
          <w:rFonts w:ascii="Calibri" w:eastAsia="Times New Roman" w:hAnsi="Calibri"/>
          <w:b/>
          <w:sz w:val="16"/>
          <w:lang w:val="de-DE"/>
        </w:rPr>
        <w:t>Zu</w:t>
      </w:r>
      <w:r w:rsidR="009D1C2C" w:rsidRPr="00426D40">
        <w:rPr>
          <w:rFonts w:ascii="Calibri" w:eastAsia="Times New Roman" w:hAnsi="Calibri"/>
          <w:b/>
          <w:sz w:val="16"/>
          <w:lang w:val="de-DE"/>
        </w:rPr>
        <w:t xml:space="preserve"> Schaeffler</w:t>
      </w:r>
    </w:p>
    <w:p w:rsidR="00F36C75" w:rsidRDefault="00E85351" w:rsidP="000639C1">
      <w:pPr>
        <w:pStyle w:val="StandardWeb"/>
        <w:spacing w:before="0" w:beforeAutospacing="0" w:after="0" w:afterAutospacing="0"/>
        <w:jc w:val="both"/>
        <w:rPr>
          <w:rFonts w:ascii="Arial" w:hAnsi="Arial" w:cs="Arial"/>
          <w:sz w:val="16"/>
          <w:szCs w:val="16"/>
          <w:lang w:val="de-DE"/>
        </w:rPr>
      </w:pPr>
      <w:r w:rsidRPr="00E85351">
        <w:rPr>
          <w:rFonts w:asciiTheme="minorHAnsi" w:hAnsiTheme="minorHAnsi" w:cstheme="minorHAnsi"/>
          <w:sz w:val="16"/>
          <w:szCs w:val="16"/>
          <w:lang w:val="de-DE"/>
        </w:rPr>
        <w:t>Die Schaeffler Gruppe ist ein weltweit führender integrierter Automobil- und Industriezulieferer. Das Unternehmen steht für höchste Qualität, herausragende Technologie und ausgeprägte Innovationskraft. Mit Präzisionskomponenten und Systemen in Motor, Getriebe und Fahrwerk sowie Wälz- und Gleitlagerlösungen für eine Vielzahl von Industrieanwendungen leistet die Schaeffler Gruppe einen entscheidenden Beitrag für die „Mobilität für morgen“. Im Jahr 2015 erwirtschaftete das Technologieunternehmen einen Umsatz von rund 13,2 Mrd. Euro. Mit rund 85.000 Mitarbeitern ist Schaeffler eines der weltweit größten Familienunternehmen und verfügt mit rund 170 Standorten in über 50 Ländern über ein weltweites Netz aus Produktionsstandorten, Forschungs- und Entwicklungseinrichtungen und</w:t>
      </w:r>
      <w:r w:rsidR="00E52B93">
        <w:rPr>
          <w:rFonts w:asciiTheme="minorHAnsi" w:hAnsiTheme="minorHAnsi" w:cstheme="minorHAnsi"/>
          <w:sz w:val="16"/>
          <w:szCs w:val="16"/>
          <w:lang w:val="de-DE"/>
        </w:rPr>
        <w:t xml:space="preserve"> </w:t>
      </w:r>
      <w:r w:rsidRPr="00E85351">
        <w:rPr>
          <w:rFonts w:asciiTheme="minorHAnsi" w:hAnsiTheme="minorHAnsi" w:cstheme="minorHAnsi"/>
          <w:sz w:val="16"/>
          <w:szCs w:val="16"/>
          <w:lang w:val="de-DE"/>
        </w:rPr>
        <w:t>Vertriebs</w:t>
      </w:r>
      <w:r w:rsidR="00E52B93">
        <w:rPr>
          <w:rFonts w:asciiTheme="minorHAnsi" w:hAnsiTheme="minorHAnsi" w:cstheme="minorHAnsi"/>
          <w:sz w:val="16"/>
          <w:szCs w:val="16"/>
          <w:lang w:val="de-DE"/>
        </w:rPr>
        <w:t>-</w:t>
      </w:r>
      <w:r w:rsidRPr="00E85351">
        <w:rPr>
          <w:rFonts w:asciiTheme="minorHAnsi" w:hAnsiTheme="minorHAnsi" w:cstheme="minorHAnsi"/>
          <w:sz w:val="16"/>
          <w:szCs w:val="16"/>
          <w:lang w:val="de-DE"/>
        </w:rPr>
        <w:t>gesellscha</w:t>
      </w:r>
      <w:r w:rsidRPr="00E52B93">
        <w:rPr>
          <w:rFonts w:asciiTheme="minorHAnsi" w:hAnsiTheme="minorHAnsi" w:cstheme="minorHAnsi"/>
          <w:sz w:val="16"/>
          <w:szCs w:val="16"/>
          <w:lang w:val="de-DE"/>
        </w:rPr>
        <w:t>ften</w:t>
      </w:r>
      <w:r w:rsidRPr="00E52B93">
        <w:rPr>
          <w:rFonts w:ascii="Arial" w:hAnsi="Arial" w:cs="Arial"/>
          <w:sz w:val="16"/>
          <w:szCs w:val="16"/>
          <w:lang w:val="de-DE"/>
        </w:rPr>
        <w:t>.</w:t>
      </w:r>
    </w:p>
    <w:p w:rsidR="00B8133C" w:rsidRPr="00B8133C" w:rsidRDefault="00B8133C" w:rsidP="000639C1">
      <w:pPr>
        <w:pStyle w:val="StandardWeb"/>
        <w:spacing w:before="0" w:beforeAutospacing="0" w:after="0" w:afterAutospacing="0"/>
        <w:jc w:val="both"/>
        <w:rPr>
          <w:rFonts w:asciiTheme="minorHAnsi" w:hAnsiTheme="minorHAnsi" w:cstheme="minorHAnsi"/>
          <w:sz w:val="16"/>
          <w:szCs w:val="16"/>
          <w:lang w:val="de-DE"/>
        </w:rPr>
      </w:pPr>
      <w:r w:rsidRPr="00B8133C">
        <w:rPr>
          <w:rFonts w:asciiTheme="minorHAnsi" w:hAnsiTheme="minorHAnsi" w:cstheme="minorHAnsi"/>
          <w:sz w:val="16"/>
          <w:szCs w:val="16"/>
          <w:lang w:val="de-DE"/>
        </w:rPr>
        <w:t>Die Sparte Industrie liefert über eine weltweit marktnahe Organisation und Anwendungsberatung Komponenten und Systeme für rund 60 verschiedene Industriebranchen. Das Portfolio reicht von millimetergroßen Miniaturlagern bis zu Großlagern mit einem Außendurchmesser von mehreren Metern.</w:t>
      </w:r>
    </w:p>
    <w:p w:rsidR="009C401A" w:rsidRPr="009C401A" w:rsidRDefault="00E52B93" w:rsidP="000639C1">
      <w:pPr>
        <w:pStyle w:val="StandardWeb"/>
        <w:spacing w:before="0" w:beforeAutospacing="0" w:after="0" w:afterAutospacing="0"/>
        <w:jc w:val="both"/>
        <w:rPr>
          <w:rFonts w:ascii="Calibri" w:hAnsi="Calibri" w:cs="Calibri"/>
          <w:b/>
          <w:sz w:val="16"/>
          <w:szCs w:val="18"/>
          <w:lang w:val="de-DE"/>
        </w:rPr>
      </w:pPr>
      <w:r>
        <w:rPr>
          <w:rFonts w:ascii="Arial" w:hAnsi="Arial" w:cs="Arial"/>
          <w:sz w:val="16"/>
          <w:szCs w:val="16"/>
          <w:lang w:val="de-DE"/>
        </w:rPr>
        <w:lastRenderedPageBreak/>
        <w:br/>
      </w:r>
      <w:r w:rsidR="009C401A" w:rsidRPr="009C401A">
        <w:rPr>
          <w:rFonts w:ascii="Calibri" w:hAnsi="Calibri" w:cs="Calibri"/>
          <w:b/>
          <w:sz w:val="16"/>
          <w:szCs w:val="18"/>
          <w:lang w:val="de-DE"/>
        </w:rPr>
        <w:t xml:space="preserve">Folgen Sie uns auf Twitter </w:t>
      </w:r>
      <w:hyperlink r:id="rId11" w:history="1">
        <w:r w:rsidR="009C401A" w:rsidRPr="009C401A">
          <w:rPr>
            <w:rFonts w:ascii="Calibri" w:hAnsi="Calibri" w:cs="Calibri"/>
            <w:b/>
            <w:sz w:val="16"/>
            <w:szCs w:val="18"/>
            <w:lang w:val="de-DE"/>
          </w:rPr>
          <w:t>@schaefflergroup</w:t>
        </w:r>
      </w:hyperlink>
      <w:r w:rsidR="009C401A" w:rsidRPr="009C401A">
        <w:rPr>
          <w:rFonts w:ascii="Calibri" w:hAnsi="Calibri" w:cs="Calibri"/>
          <w:b/>
          <w:sz w:val="16"/>
          <w:szCs w:val="18"/>
          <w:lang w:val="de-DE"/>
        </w:rPr>
        <w:t xml:space="preserve"> und verpassen Sie keine aktuellen Pressemitteilungen und News.</w:t>
      </w:r>
    </w:p>
    <w:p w:rsidR="00B8133C" w:rsidRDefault="00B8133C" w:rsidP="00E52B93">
      <w:pPr>
        <w:pStyle w:val="StandardWeb"/>
        <w:spacing w:before="0" w:beforeAutospacing="0" w:after="0" w:afterAutospacing="0"/>
        <w:jc w:val="both"/>
        <w:rPr>
          <w:rFonts w:ascii="Calibri" w:hAnsi="Calibri" w:cs="Calibri"/>
          <w:sz w:val="16"/>
          <w:lang w:val="de-DE"/>
        </w:rPr>
      </w:pPr>
    </w:p>
    <w:p w:rsidR="000639C1" w:rsidRDefault="000639C1" w:rsidP="009C401A">
      <w:pPr>
        <w:spacing w:line="240" w:lineRule="auto"/>
        <w:rPr>
          <w:rFonts w:ascii="Calibri" w:hAnsi="Calibri" w:cs="Calibri"/>
          <w:sz w:val="16"/>
          <w:szCs w:val="16"/>
          <w:u w:val="single"/>
          <w:lang w:val="de-DE"/>
        </w:rPr>
      </w:pPr>
    </w:p>
    <w:p w:rsidR="009C401A" w:rsidRPr="002E4EAF" w:rsidRDefault="00F36C75" w:rsidP="009C401A">
      <w:pPr>
        <w:spacing w:line="240" w:lineRule="auto"/>
        <w:rPr>
          <w:rFonts w:ascii="Calibri" w:hAnsi="Calibri" w:cs="Calibri"/>
          <w:sz w:val="16"/>
          <w:szCs w:val="16"/>
          <w:u w:val="single"/>
          <w:lang w:val="de-DE"/>
        </w:rPr>
      </w:pPr>
      <w:r>
        <w:rPr>
          <w:rFonts w:ascii="Calibri" w:hAnsi="Calibri" w:cs="Calibri"/>
          <w:sz w:val="16"/>
          <w:szCs w:val="16"/>
          <w:u w:val="single"/>
          <w:lang w:val="de-DE"/>
        </w:rPr>
        <w:t>Ansprechpartner</w:t>
      </w:r>
      <w:r w:rsidR="009C401A" w:rsidRPr="002E4EAF">
        <w:rPr>
          <w:rFonts w:ascii="Calibri" w:hAnsi="Calibri" w:cs="Calibri"/>
          <w:sz w:val="16"/>
          <w:szCs w:val="16"/>
          <w:u w:val="single"/>
          <w:lang w:val="de-DE"/>
        </w:rPr>
        <w:t>:</w:t>
      </w:r>
    </w:p>
    <w:p w:rsidR="009C401A" w:rsidRPr="002E4EAF" w:rsidRDefault="00D64428" w:rsidP="00137AF1">
      <w:pPr>
        <w:spacing w:line="240" w:lineRule="auto"/>
        <w:jc w:val="left"/>
        <w:rPr>
          <w:rFonts w:ascii="Calibri" w:hAnsi="Calibri" w:cs="Calibri"/>
          <w:sz w:val="16"/>
          <w:szCs w:val="16"/>
          <w:lang w:val="de-DE"/>
        </w:rPr>
      </w:pPr>
      <w:r>
        <w:rPr>
          <w:rFonts w:ascii="Calibri" w:hAnsi="Calibri" w:cs="Calibri"/>
          <w:b/>
          <w:sz w:val="16"/>
          <w:szCs w:val="16"/>
          <w:lang w:val="de-DE"/>
        </w:rPr>
        <w:t>Jürgen Klein,</w:t>
      </w:r>
      <w:r w:rsidR="009C401A" w:rsidRPr="002E4EAF">
        <w:rPr>
          <w:rFonts w:ascii="Calibri" w:hAnsi="Calibri" w:cs="Calibri"/>
          <w:sz w:val="16"/>
          <w:szCs w:val="16"/>
          <w:lang w:val="de-DE"/>
        </w:rPr>
        <w:t xml:space="preserve"> </w:t>
      </w:r>
      <w:r w:rsidR="00B8133C" w:rsidRPr="00B8133C">
        <w:rPr>
          <w:rFonts w:ascii="Calibri" w:hAnsi="Calibri" w:cs="Calibri"/>
          <w:sz w:val="16"/>
          <w:szCs w:val="16"/>
          <w:lang w:val="de-DE"/>
        </w:rPr>
        <w:t xml:space="preserve">Leiter </w:t>
      </w:r>
      <w:r>
        <w:rPr>
          <w:rFonts w:ascii="Calibri" w:hAnsi="Calibri" w:cs="Calibri"/>
          <w:sz w:val="16"/>
          <w:szCs w:val="16"/>
          <w:lang w:val="de-DE"/>
        </w:rPr>
        <w:t>Marketing Industrial Automation / Lineartechnik</w:t>
      </w:r>
      <w:r w:rsidR="009C401A" w:rsidRPr="002E4EAF">
        <w:rPr>
          <w:rFonts w:ascii="Calibri" w:hAnsi="Calibri" w:cs="Calibri"/>
          <w:sz w:val="16"/>
          <w:szCs w:val="16"/>
          <w:lang w:val="de-DE"/>
        </w:rPr>
        <w:t xml:space="preserve">, </w:t>
      </w:r>
      <w:r w:rsidR="00B8133C" w:rsidRPr="00B8133C">
        <w:rPr>
          <w:rFonts w:ascii="Calibri" w:hAnsi="Calibri" w:cs="Calibri"/>
          <w:sz w:val="16"/>
          <w:szCs w:val="16"/>
          <w:lang w:val="de-DE"/>
        </w:rPr>
        <w:t>Schaeffler Technologies AG &amp; Co. KG</w:t>
      </w:r>
      <w:r w:rsidR="009C401A" w:rsidRPr="002E4EAF">
        <w:rPr>
          <w:rFonts w:ascii="Calibri" w:hAnsi="Calibri" w:cs="Calibri"/>
          <w:sz w:val="16"/>
          <w:szCs w:val="16"/>
          <w:lang w:val="de-DE"/>
        </w:rPr>
        <w:t xml:space="preserve">, </w:t>
      </w:r>
      <w:r>
        <w:rPr>
          <w:rFonts w:ascii="Calibri" w:hAnsi="Calibri" w:cs="Calibri"/>
          <w:sz w:val="16"/>
          <w:szCs w:val="16"/>
          <w:lang w:val="de-DE"/>
        </w:rPr>
        <w:t>Homburg</w:t>
      </w:r>
      <w:r w:rsidR="009C401A" w:rsidRPr="002E4EAF">
        <w:rPr>
          <w:rFonts w:ascii="Calibri" w:hAnsi="Calibri" w:cs="Calibri"/>
          <w:sz w:val="16"/>
          <w:szCs w:val="16"/>
          <w:lang w:val="de-DE"/>
        </w:rPr>
        <w:t xml:space="preserve">, </w:t>
      </w:r>
    </w:p>
    <w:p w:rsidR="0053643A" w:rsidRDefault="009C401A" w:rsidP="00137AF1">
      <w:pPr>
        <w:autoSpaceDE w:val="0"/>
        <w:autoSpaceDN w:val="0"/>
        <w:adjustRightInd w:val="0"/>
        <w:spacing w:line="240" w:lineRule="auto"/>
        <w:ind w:right="-30"/>
        <w:jc w:val="left"/>
        <w:rPr>
          <w:rFonts w:ascii="Calibri" w:hAnsi="Calibri" w:cs="Calibri"/>
          <w:sz w:val="16"/>
          <w:szCs w:val="16"/>
          <w:lang w:val="de-DE"/>
        </w:rPr>
      </w:pPr>
      <w:r w:rsidRPr="002E4EAF">
        <w:rPr>
          <w:rFonts w:ascii="Calibri" w:hAnsi="Calibri" w:cs="Calibri"/>
          <w:sz w:val="16"/>
          <w:szCs w:val="16"/>
          <w:lang w:val="de-DE"/>
        </w:rPr>
        <w:t xml:space="preserve">Tel. </w:t>
      </w:r>
      <w:r w:rsidR="00D64428">
        <w:rPr>
          <w:rFonts w:ascii="Calibri" w:hAnsi="Calibri" w:cs="Calibri"/>
          <w:sz w:val="16"/>
          <w:szCs w:val="16"/>
          <w:lang w:val="de-DE"/>
        </w:rPr>
        <w:t>+49 6841 701701-2106</w:t>
      </w:r>
      <w:r w:rsidRPr="002E4EAF">
        <w:rPr>
          <w:rFonts w:ascii="Calibri" w:hAnsi="Calibri" w:cs="Calibri"/>
          <w:sz w:val="16"/>
          <w:szCs w:val="16"/>
          <w:lang w:val="de-DE"/>
        </w:rPr>
        <w:t>, E-Mail:</w:t>
      </w:r>
      <w:r w:rsidR="00D64428">
        <w:rPr>
          <w:rFonts w:ascii="Calibri" w:hAnsi="Calibri" w:cs="Calibri"/>
          <w:sz w:val="16"/>
          <w:szCs w:val="16"/>
          <w:lang w:val="de-DE"/>
        </w:rPr>
        <w:t xml:space="preserve"> juergen.klein@schaeffler.com</w:t>
      </w:r>
    </w:p>
    <w:p w:rsidR="00B8133C" w:rsidRDefault="00B8133C" w:rsidP="00137AF1">
      <w:pPr>
        <w:autoSpaceDE w:val="0"/>
        <w:autoSpaceDN w:val="0"/>
        <w:adjustRightInd w:val="0"/>
        <w:spacing w:line="240" w:lineRule="auto"/>
        <w:ind w:right="-30"/>
        <w:jc w:val="left"/>
        <w:rPr>
          <w:rFonts w:ascii="Calibri" w:hAnsi="Calibri" w:cs="Calibri"/>
          <w:sz w:val="16"/>
          <w:szCs w:val="16"/>
          <w:lang w:val="de-DE"/>
        </w:rPr>
      </w:pPr>
    </w:p>
    <w:p w:rsidR="00B8133C" w:rsidRPr="000639C1" w:rsidRDefault="00B8133C" w:rsidP="00B8133C">
      <w:pPr>
        <w:autoSpaceDE w:val="0"/>
        <w:autoSpaceDN w:val="0"/>
        <w:adjustRightInd w:val="0"/>
        <w:spacing w:line="240" w:lineRule="auto"/>
        <w:ind w:right="-30"/>
        <w:rPr>
          <w:b/>
          <w:sz w:val="16"/>
          <w:szCs w:val="16"/>
          <w:lang w:val="de-DE"/>
        </w:rPr>
      </w:pPr>
    </w:p>
    <w:p w:rsidR="0053643A" w:rsidRPr="00426D40" w:rsidRDefault="0053643A" w:rsidP="008420DE">
      <w:pPr>
        <w:pStyle w:val="StandardWeb"/>
        <w:spacing w:before="120" w:beforeAutospacing="0" w:after="0" w:afterAutospacing="0"/>
        <w:jc w:val="both"/>
        <w:rPr>
          <w:rFonts w:ascii="Calibri" w:hAnsi="Calibri" w:cs="Calibri"/>
          <w:sz w:val="16"/>
          <w:lang w:val="de-DE" w:eastAsia="zh-CN"/>
        </w:rPr>
      </w:pPr>
    </w:p>
    <w:p w:rsidR="0053643A" w:rsidRPr="00426D40" w:rsidRDefault="0053643A" w:rsidP="00870C46">
      <w:pPr>
        <w:rPr>
          <w:rFonts w:ascii="Calibri" w:hAnsi="Calibri" w:cs="Calibri"/>
          <w:lang w:val="de-DE"/>
        </w:rPr>
      </w:pPr>
    </w:p>
    <w:sectPr w:rsidR="0053643A" w:rsidRPr="00426D40" w:rsidSect="009C401A">
      <w:headerReference w:type="default" r:id="rId12"/>
      <w:footerReference w:type="default" r:id="rId13"/>
      <w:headerReference w:type="first" r:id="rId14"/>
      <w:footerReference w:type="first" r:id="rId15"/>
      <w:type w:val="continuous"/>
      <w:pgSz w:w="11906" w:h="16838" w:code="9"/>
      <w:pgMar w:top="1843" w:right="2834" w:bottom="1191" w:left="1134" w:header="1119" w:footer="907"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D40" w:rsidRPr="005B1198" w:rsidRDefault="00426D40">
      <w:r>
        <w:separator/>
      </w:r>
    </w:p>
  </w:endnote>
  <w:endnote w:type="continuationSeparator" w:id="0">
    <w:p w:rsidR="00426D40" w:rsidRPr="005B1198" w:rsidRDefault="0042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0639C1" w:rsidRDefault="0053643A" w:rsidP="00D94867">
    <w:pPr>
      <w:pStyle w:val="Fuzeile"/>
      <w:jc w:val="right"/>
      <w:rPr>
        <w:rFonts w:asciiTheme="minorHAnsi" w:hAnsiTheme="minorHAnsi" w:cstheme="minorHAnsi"/>
      </w:rPr>
    </w:pPr>
    <w:r w:rsidRPr="000639C1">
      <w:rPr>
        <w:rStyle w:val="Seitenzahl"/>
        <w:rFonts w:asciiTheme="minorHAnsi" w:eastAsia="Times New Roman" w:hAnsiTheme="minorHAnsi" w:cstheme="minorHAnsi"/>
        <w:sz w:val="16"/>
        <w:szCs w:val="24"/>
        <w:lang w:val="de-DE"/>
      </w:rPr>
      <w:t>Seite </w:t>
    </w:r>
    <w:r w:rsidRPr="000639C1">
      <w:rPr>
        <w:rStyle w:val="Seitenzahl"/>
        <w:rFonts w:asciiTheme="minorHAnsi" w:eastAsia="Times New Roman" w:hAnsiTheme="minorHAnsi" w:cstheme="minorHAnsi"/>
        <w:sz w:val="16"/>
        <w:szCs w:val="24"/>
        <w:lang w:val="de-DE"/>
      </w:rPr>
      <w:fldChar w:fldCharType="begin"/>
    </w:r>
    <w:r w:rsidRPr="000639C1">
      <w:rPr>
        <w:rStyle w:val="Seitenzahl"/>
        <w:rFonts w:asciiTheme="minorHAnsi" w:eastAsia="Times New Roman" w:hAnsiTheme="minorHAnsi" w:cstheme="minorHAnsi"/>
        <w:sz w:val="16"/>
        <w:szCs w:val="24"/>
        <w:lang w:val="de-DE"/>
      </w:rPr>
      <w:instrText xml:space="preserve"> PAGE </w:instrText>
    </w:r>
    <w:r w:rsidRPr="000639C1">
      <w:rPr>
        <w:rStyle w:val="Seitenzahl"/>
        <w:rFonts w:asciiTheme="minorHAnsi" w:eastAsia="Times New Roman" w:hAnsiTheme="minorHAnsi" w:cstheme="minorHAnsi"/>
        <w:sz w:val="16"/>
        <w:szCs w:val="24"/>
        <w:lang w:val="de-DE"/>
      </w:rPr>
      <w:fldChar w:fldCharType="separate"/>
    </w:r>
    <w:r w:rsidR="00E32C05">
      <w:rPr>
        <w:rStyle w:val="Seitenzahl"/>
        <w:rFonts w:asciiTheme="minorHAnsi" w:eastAsia="Times New Roman" w:hAnsiTheme="minorHAnsi" w:cstheme="minorHAnsi"/>
        <w:noProof/>
        <w:sz w:val="16"/>
        <w:szCs w:val="24"/>
        <w:lang w:val="de-DE"/>
      </w:rPr>
      <w:t>2</w:t>
    </w:r>
    <w:r w:rsidRPr="000639C1">
      <w:rPr>
        <w:rStyle w:val="Seitenzahl"/>
        <w:rFonts w:asciiTheme="minorHAnsi" w:eastAsia="Times New Roman" w:hAnsiTheme="minorHAnsi" w:cstheme="minorHAnsi"/>
        <w:sz w:val="16"/>
        <w:szCs w:val="24"/>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0639C1" w:rsidRDefault="0053643A" w:rsidP="00D94867">
    <w:pPr>
      <w:pStyle w:val="Fuzeile"/>
      <w:jc w:val="right"/>
      <w:rPr>
        <w:rFonts w:asciiTheme="minorHAnsi" w:hAnsiTheme="minorHAnsi" w:cstheme="minorHAnsi"/>
        <w:sz w:val="16"/>
        <w:szCs w:val="16"/>
      </w:rPr>
    </w:pPr>
    <w:r w:rsidRPr="000639C1">
      <w:rPr>
        <w:rStyle w:val="Seitenzahl"/>
        <w:rFonts w:asciiTheme="minorHAnsi" w:eastAsia="Times New Roman" w:hAnsiTheme="minorHAnsi" w:cstheme="minorHAnsi"/>
        <w:sz w:val="16"/>
        <w:szCs w:val="24"/>
        <w:lang w:val="de-DE"/>
      </w:rPr>
      <w:t>Seite </w:t>
    </w:r>
    <w:r w:rsidRPr="000639C1">
      <w:rPr>
        <w:rStyle w:val="Seitenzahl"/>
        <w:rFonts w:asciiTheme="minorHAnsi" w:eastAsia="Times New Roman" w:hAnsiTheme="minorHAnsi" w:cstheme="minorHAnsi"/>
        <w:sz w:val="16"/>
        <w:szCs w:val="24"/>
        <w:lang w:val="de-DE"/>
      </w:rPr>
      <w:fldChar w:fldCharType="begin"/>
    </w:r>
    <w:r w:rsidRPr="000639C1">
      <w:rPr>
        <w:rStyle w:val="Seitenzahl"/>
        <w:rFonts w:asciiTheme="minorHAnsi" w:eastAsia="Times New Roman" w:hAnsiTheme="minorHAnsi" w:cstheme="minorHAnsi"/>
        <w:sz w:val="16"/>
        <w:szCs w:val="24"/>
        <w:lang w:val="de-DE"/>
      </w:rPr>
      <w:instrText xml:space="preserve"> PAGE </w:instrText>
    </w:r>
    <w:r w:rsidRPr="000639C1">
      <w:rPr>
        <w:rStyle w:val="Seitenzahl"/>
        <w:rFonts w:asciiTheme="minorHAnsi" w:eastAsia="Times New Roman" w:hAnsiTheme="minorHAnsi" w:cstheme="minorHAnsi"/>
        <w:sz w:val="16"/>
        <w:szCs w:val="24"/>
        <w:lang w:val="de-DE"/>
      </w:rPr>
      <w:fldChar w:fldCharType="separate"/>
    </w:r>
    <w:r w:rsidR="00E32C05">
      <w:rPr>
        <w:rStyle w:val="Seitenzahl"/>
        <w:rFonts w:asciiTheme="minorHAnsi" w:eastAsia="Times New Roman" w:hAnsiTheme="minorHAnsi" w:cstheme="minorHAnsi"/>
        <w:noProof/>
        <w:sz w:val="16"/>
        <w:szCs w:val="24"/>
        <w:lang w:val="de-DE"/>
      </w:rPr>
      <w:t>1</w:t>
    </w:r>
    <w:r w:rsidRPr="000639C1">
      <w:rPr>
        <w:rStyle w:val="Seitenzahl"/>
        <w:rFonts w:asciiTheme="minorHAnsi" w:eastAsia="Times New Roman" w:hAnsiTheme="minorHAnsi" w:cstheme="minorHAnsi"/>
        <w:sz w:val="16"/>
        <w:szCs w:val="24"/>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D40" w:rsidRPr="005B1198" w:rsidRDefault="00426D40">
      <w:r>
        <w:separator/>
      </w:r>
    </w:p>
  </w:footnote>
  <w:footnote w:type="continuationSeparator" w:id="0">
    <w:p w:rsidR="00426D40" w:rsidRPr="005B1198" w:rsidRDefault="00426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5B1198" w:rsidRDefault="00E32C05" w:rsidP="00152166">
    <w:pPr>
      <w:pStyle w:val="FormTitel"/>
    </w:pPr>
    <w:r>
      <w:rPr>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chaeffler_35" o:spid="_x0000_s2049" type="#_x0000_t75" alt="Schaeffler_35mm" style="position:absolute;left:0;text-align:left;margin-left:453.6pt;margin-top:60.65pt;width:99.65pt;height:10.9pt;z-index:251657216;visibility:visible;mso-position-horizontal-relative:page;mso-position-vertical-relative:page">
          <v:imagedata r:id="rId1" o:title=""/>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3A" w:rsidRPr="000108C4" w:rsidRDefault="00E32C05" w:rsidP="00D94867">
    <w:pPr>
      <w:pStyle w:val="FormTitel"/>
      <w:spacing w:before="1080"/>
      <w:rPr>
        <w:rFonts w:ascii="Calibri" w:hAnsi="Calibri" w:cs="Calibri"/>
      </w:rPr>
    </w:pPr>
    <w:r>
      <w:rPr>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Schaeffler_35mm" style="position:absolute;left:0;text-align:left;margin-left:453.95pt;margin-top:60.9pt;width:99.65pt;height:10.9pt;z-index:251658240;visibility:visible;mso-position-horizontal-relative:page;mso-position-vertical-relative:page">
          <v:imagedata r:id="rId1" o:title=""/>
          <w10:wrap anchorx="page" anchory="page"/>
        </v:shape>
      </w:pict>
    </w:r>
    <w:r w:rsidR="0053643A">
      <w:rPr>
        <w:rFonts w:ascii="Calibri" w:eastAsia="Times New Roman" w:hAnsi="Calibri" w:cs="Times New Roman"/>
        <w:noProof w:val="0"/>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8AF99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1BECD2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EBCD81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4120C120"/>
    <w:lvl w:ilvl="0">
      <w:start w:val="1"/>
      <w:numFmt w:val="lowerLetter"/>
      <w:lvlText w:val="%1)"/>
      <w:lvlJc w:val="left"/>
      <w:pPr>
        <w:tabs>
          <w:tab w:val="num" w:pos="284"/>
        </w:tabs>
        <w:ind w:left="284" w:hanging="284"/>
      </w:pPr>
      <w:rPr>
        <w:rFonts w:cs="Times New Roman" w:hint="default"/>
      </w:rPr>
    </w:lvl>
  </w:abstractNum>
  <w:abstractNum w:abstractNumId="4" w15:restartNumberingAfterBreak="0">
    <w:nsid w:val="FFFFFF80"/>
    <w:multiLevelType w:val="singleLevel"/>
    <w:tmpl w:val="D1F07C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96489A"/>
    <w:lvl w:ilvl="0">
      <w:start w:val="1"/>
      <w:numFmt w:val="bullet"/>
      <w:pStyle w:val="Listennummer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126532"/>
    <w:lvl w:ilvl="0">
      <w:start w:val="1"/>
      <w:numFmt w:val="bullet"/>
      <w:pStyle w:val="Listennummer"/>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D40678"/>
    <w:lvl w:ilvl="0">
      <w:start w:val="1"/>
      <w:numFmt w:val="bullet"/>
      <w:lvlText w:val=""/>
      <w:lvlJc w:val="left"/>
      <w:pPr>
        <w:tabs>
          <w:tab w:val="num" w:pos="567"/>
        </w:tabs>
        <w:ind w:left="567" w:hanging="284"/>
      </w:pPr>
      <w:rPr>
        <w:rFonts w:ascii="Symbol" w:hAnsi="Symbol" w:hint="default"/>
      </w:rPr>
    </w:lvl>
  </w:abstractNum>
  <w:abstractNum w:abstractNumId="8" w15:restartNumberingAfterBreak="0">
    <w:nsid w:val="FFFFFF88"/>
    <w:multiLevelType w:val="singleLevel"/>
    <w:tmpl w:val="511C3636"/>
    <w:lvl w:ilvl="0">
      <w:start w:val="1"/>
      <w:numFmt w:val="decimal"/>
      <w:lvlText w:val="%1."/>
      <w:lvlJc w:val="left"/>
      <w:pPr>
        <w:tabs>
          <w:tab w:val="num" w:pos="284"/>
        </w:tabs>
        <w:ind w:left="284" w:hanging="284"/>
      </w:pPr>
      <w:rPr>
        <w:rFonts w:cs="Times New Roman" w:hint="default"/>
      </w:rPr>
    </w:lvl>
  </w:abstractNum>
  <w:abstractNum w:abstractNumId="9" w15:restartNumberingAfterBreak="0">
    <w:nsid w:val="FFFFFF89"/>
    <w:multiLevelType w:val="singleLevel"/>
    <w:tmpl w:val="34E24982"/>
    <w:lvl w:ilvl="0">
      <w:start w:val="1"/>
      <w:numFmt w:val="bullet"/>
      <w:lvlText w:val=""/>
      <w:lvlJc w:val="left"/>
      <w:pPr>
        <w:tabs>
          <w:tab w:val="num" w:pos="284"/>
        </w:tabs>
        <w:ind w:left="284" w:hanging="284"/>
      </w:pPr>
      <w:rPr>
        <w:rFonts w:ascii="Symbol" w:hAnsi="Symbol" w:hint="default"/>
      </w:rPr>
    </w:lvl>
  </w:abstractNum>
  <w:abstractNum w:abstractNumId="10" w15:restartNumberingAfterBreak="0">
    <w:nsid w:val="007B1482"/>
    <w:multiLevelType w:val="singleLevel"/>
    <w:tmpl w:val="CBF27F54"/>
    <w:lvl w:ilvl="0">
      <w:start w:val="1"/>
      <w:numFmt w:val="bullet"/>
      <w:lvlText w:val="-"/>
      <w:lvlJc w:val="left"/>
      <w:pPr>
        <w:tabs>
          <w:tab w:val="num" w:pos="360"/>
        </w:tabs>
        <w:ind w:left="360" w:hanging="360"/>
      </w:pPr>
      <w:rPr>
        <w:rFonts w:hint="default"/>
      </w:rPr>
    </w:lvl>
  </w:abstractNum>
  <w:abstractNum w:abstractNumId="11" w15:restartNumberingAfterBreak="0">
    <w:nsid w:val="04AB3438"/>
    <w:multiLevelType w:val="multilevel"/>
    <w:tmpl w:val="9EA83896"/>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737"/>
        </w:tabs>
        <w:ind w:left="737" w:hanging="73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27425868"/>
    <w:multiLevelType w:val="hybridMultilevel"/>
    <w:tmpl w:val="C096D07E"/>
    <w:lvl w:ilvl="0" w:tplc="D196FC36">
      <w:start w:val="1"/>
      <w:numFmt w:val="bullet"/>
      <w:lvlText w:val=""/>
      <w:lvlJc w:val="left"/>
      <w:pPr>
        <w:tabs>
          <w:tab w:val="num" w:pos="720"/>
        </w:tabs>
        <w:ind w:left="720" w:hanging="360"/>
      </w:pPr>
      <w:rPr>
        <w:rFonts w:ascii="Symbol" w:hAnsi="Symbol" w:hint="default"/>
      </w:rPr>
    </w:lvl>
    <w:lvl w:ilvl="1" w:tplc="4F0CF44C" w:tentative="1">
      <w:start w:val="1"/>
      <w:numFmt w:val="bullet"/>
      <w:lvlText w:val="o"/>
      <w:lvlJc w:val="left"/>
      <w:pPr>
        <w:tabs>
          <w:tab w:val="num" w:pos="1440"/>
        </w:tabs>
        <w:ind w:left="1440" w:hanging="360"/>
      </w:pPr>
      <w:rPr>
        <w:rFonts w:ascii="Courier New" w:hAnsi="Courier New" w:hint="default"/>
      </w:rPr>
    </w:lvl>
    <w:lvl w:ilvl="2" w:tplc="C0449988" w:tentative="1">
      <w:start w:val="1"/>
      <w:numFmt w:val="bullet"/>
      <w:lvlText w:val=""/>
      <w:lvlJc w:val="left"/>
      <w:pPr>
        <w:tabs>
          <w:tab w:val="num" w:pos="2160"/>
        </w:tabs>
        <w:ind w:left="2160" w:hanging="360"/>
      </w:pPr>
      <w:rPr>
        <w:rFonts w:ascii="Wingdings" w:hAnsi="Wingdings" w:hint="default"/>
      </w:rPr>
    </w:lvl>
    <w:lvl w:ilvl="3" w:tplc="A36611FE" w:tentative="1">
      <w:start w:val="1"/>
      <w:numFmt w:val="bullet"/>
      <w:lvlText w:val=""/>
      <w:lvlJc w:val="left"/>
      <w:pPr>
        <w:tabs>
          <w:tab w:val="num" w:pos="2880"/>
        </w:tabs>
        <w:ind w:left="2880" w:hanging="360"/>
      </w:pPr>
      <w:rPr>
        <w:rFonts w:ascii="Symbol" w:hAnsi="Symbol" w:hint="default"/>
      </w:rPr>
    </w:lvl>
    <w:lvl w:ilvl="4" w:tplc="97D4205E" w:tentative="1">
      <w:start w:val="1"/>
      <w:numFmt w:val="bullet"/>
      <w:lvlText w:val="o"/>
      <w:lvlJc w:val="left"/>
      <w:pPr>
        <w:tabs>
          <w:tab w:val="num" w:pos="3600"/>
        </w:tabs>
        <w:ind w:left="3600" w:hanging="360"/>
      </w:pPr>
      <w:rPr>
        <w:rFonts w:ascii="Courier New" w:hAnsi="Courier New" w:hint="default"/>
      </w:rPr>
    </w:lvl>
    <w:lvl w:ilvl="5" w:tplc="05107BE2" w:tentative="1">
      <w:start w:val="1"/>
      <w:numFmt w:val="bullet"/>
      <w:lvlText w:val=""/>
      <w:lvlJc w:val="left"/>
      <w:pPr>
        <w:tabs>
          <w:tab w:val="num" w:pos="4320"/>
        </w:tabs>
        <w:ind w:left="4320" w:hanging="360"/>
      </w:pPr>
      <w:rPr>
        <w:rFonts w:ascii="Wingdings" w:hAnsi="Wingdings" w:hint="default"/>
      </w:rPr>
    </w:lvl>
    <w:lvl w:ilvl="6" w:tplc="1AA8F2EE" w:tentative="1">
      <w:start w:val="1"/>
      <w:numFmt w:val="bullet"/>
      <w:lvlText w:val=""/>
      <w:lvlJc w:val="left"/>
      <w:pPr>
        <w:tabs>
          <w:tab w:val="num" w:pos="5040"/>
        </w:tabs>
        <w:ind w:left="5040" w:hanging="360"/>
      </w:pPr>
      <w:rPr>
        <w:rFonts w:ascii="Symbol" w:hAnsi="Symbol" w:hint="default"/>
      </w:rPr>
    </w:lvl>
    <w:lvl w:ilvl="7" w:tplc="4684B904" w:tentative="1">
      <w:start w:val="1"/>
      <w:numFmt w:val="bullet"/>
      <w:lvlText w:val="o"/>
      <w:lvlJc w:val="left"/>
      <w:pPr>
        <w:tabs>
          <w:tab w:val="num" w:pos="5760"/>
        </w:tabs>
        <w:ind w:left="5760" w:hanging="360"/>
      </w:pPr>
      <w:rPr>
        <w:rFonts w:ascii="Courier New" w:hAnsi="Courier New" w:hint="default"/>
      </w:rPr>
    </w:lvl>
    <w:lvl w:ilvl="8" w:tplc="76DEA6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625FEF"/>
    <w:multiLevelType w:val="multilevel"/>
    <w:tmpl w:val="185AA3C4"/>
    <w:lvl w:ilvl="0">
      <w:start w:val="1"/>
      <w:numFmt w:val="decimal"/>
      <w:lvlText w:val="%1."/>
      <w:lvlJc w:val="left"/>
      <w:pPr>
        <w:tabs>
          <w:tab w:val="num" w:pos="454"/>
        </w:tabs>
        <w:ind w:left="454" w:hanging="454"/>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2.%1.%3."/>
      <w:lvlJc w:val="left"/>
      <w:pPr>
        <w:tabs>
          <w:tab w:val="num" w:pos="1440"/>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15:restartNumberingAfterBreak="0">
    <w:nsid w:val="3C8333CE"/>
    <w:multiLevelType w:val="hybridMultilevel"/>
    <w:tmpl w:val="43A6C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544E05"/>
    <w:multiLevelType w:val="singleLevel"/>
    <w:tmpl w:val="654CA3D0"/>
    <w:lvl w:ilvl="0">
      <w:start w:val="1"/>
      <w:numFmt w:val="bullet"/>
      <w:lvlText w:val=""/>
      <w:lvlJc w:val="left"/>
      <w:pPr>
        <w:tabs>
          <w:tab w:val="num" w:pos="227"/>
        </w:tabs>
        <w:ind w:left="227" w:hanging="227"/>
      </w:pPr>
      <w:rPr>
        <w:rFonts w:ascii="Symbol" w:hAnsi="Symbol" w:hint="default"/>
        <w:sz w:val="16"/>
      </w:rPr>
    </w:lvl>
  </w:abstractNum>
  <w:abstractNum w:abstractNumId="16" w15:restartNumberingAfterBreak="0">
    <w:nsid w:val="3E724C14"/>
    <w:multiLevelType w:val="multilevel"/>
    <w:tmpl w:val="45D8D94C"/>
    <w:lvl w:ilvl="0">
      <w:start w:val="1"/>
      <w:numFmt w:val="decimal"/>
      <w:suff w:val="space"/>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2.%1.%3."/>
      <w:lvlJc w:val="left"/>
      <w:pPr>
        <w:tabs>
          <w:tab w:val="num" w:pos="1440"/>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7" w15:restartNumberingAfterBreak="0">
    <w:nsid w:val="3F9903A5"/>
    <w:multiLevelType w:val="multilevel"/>
    <w:tmpl w:val="F692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D2652F"/>
    <w:multiLevelType w:val="multilevel"/>
    <w:tmpl w:val="238C321A"/>
    <w:lvl w:ilvl="0">
      <w:start w:val="1"/>
      <w:numFmt w:val="decimal"/>
      <w:pStyle w:val="Aufzhlungszeichen2"/>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466C4FD4"/>
    <w:multiLevelType w:val="multilevel"/>
    <w:tmpl w:val="FFD4EE8C"/>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2CA6241"/>
    <w:multiLevelType w:val="multilevel"/>
    <w:tmpl w:val="9EA83896"/>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737"/>
        </w:tabs>
        <w:ind w:left="737" w:hanging="73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5C585D5F"/>
    <w:multiLevelType w:val="multilevel"/>
    <w:tmpl w:val="6280246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5E507EBA"/>
    <w:multiLevelType w:val="hybridMultilevel"/>
    <w:tmpl w:val="76701A4C"/>
    <w:lvl w:ilvl="0" w:tplc="2E6C45DA">
      <w:numFmt w:val="bullet"/>
      <w:lvlText w:val="-"/>
      <w:lvlJc w:val="left"/>
      <w:pPr>
        <w:tabs>
          <w:tab w:val="num" w:pos="720"/>
        </w:tabs>
        <w:ind w:left="720" w:hanging="360"/>
      </w:pPr>
      <w:rPr>
        <w:rFonts w:ascii="Arial" w:eastAsia="Times New Roman" w:hAnsi="Arial" w:hint="default"/>
      </w:rPr>
    </w:lvl>
    <w:lvl w:ilvl="1" w:tplc="317A7788" w:tentative="1">
      <w:start w:val="1"/>
      <w:numFmt w:val="bullet"/>
      <w:lvlText w:val="o"/>
      <w:lvlJc w:val="left"/>
      <w:pPr>
        <w:tabs>
          <w:tab w:val="num" w:pos="1440"/>
        </w:tabs>
        <w:ind w:left="1440" w:hanging="360"/>
      </w:pPr>
      <w:rPr>
        <w:rFonts w:ascii="Courier New" w:hAnsi="Courier New" w:hint="default"/>
      </w:rPr>
    </w:lvl>
    <w:lvl w:ilvl="2" w:tplc="3BB84D28" w:tentative="1">
      <w:start w:val="1"/>
      <w:numFmt w:val="bullet"/>
      <w:lvlText w:val=""/>
      <w:lvlJc w:val="left"/>
      <w:pPr>
        <w:tabs>
          <w:tab w:val="num" w:pos="2160"/>
        </w:tabs>
        <w:ind w:left="2160" w:hanging="360"/>
      </w:pPr>
      <w:rPr>
        <w:rFonts w:ascii="Wingdings" w:hAnsi="Wingdings" w:hint="default"/>
      </w:rPr>
    </w:lvl>
    <w:lvl w:ilvl="3" w:tplc="699AB6E2" w:tentative="1">
      <w:start w:val="1"/>
      <w:numFmt w:val="bullet"/>
      <w:lvlText w:val=""/>
      <w:lvlJc w:val="left"/>
      <w:pPr>
        <w:tabs>
          <w:tab w:val="num" w:pos="2880"/>
        </w:tabs>
        <w:ind w:left="2880" w:hanging="360"/>
      </w:pPr>
      <w:rPr>
        <w:rFonts w:ascii="Symbol" w:hAnsi="Symbol" w:hint="default"/>
      </w:rPr>
    </w:lvl>
    <w:lvl w:ilvl="4" w:tplc="AF62B3C4" w:tentative="1">
      <w:start w:val="1"/>
      <w:numFmt w:val="bullet"/>
      <w:lvlText w:val="o"/>
      <w:lvlJc w:val="left"/>
      <w:pPr>
        <w:tabs>
          <w:tab w:val="num" w:pos="3600"/>
        </w:tabs>
        <w:ind w:left="3600" w:hanging="360"/>
      </w:pPr>
      <w:rPr>
        <w:rFonts w:ascii="Courier New" w:hAnsi="Courier New" w:hint="default"/>
      </w:rPr>
    </w:lvl>
    <w:lvl w:ilvl="5" w:tplc="D89EA6CA" w:tentative="1">
      <w:start w:val="1"/>
      <w:numFmt w:val="bullet"/>
      <w:lvlText w:val=""/>
      <w:lvlJc w:val="left"/>
      <w:pPr>
        <w:tabs>
          <w:tab w:val="num" w:pos="4320"/>
        </w:tabs>
        <w:ind w:left="4320" w:hanging="360"/>
      </w:pPr>
      <w:rPr>
        <w:rFonts w:ascii="Wingdings" w:hAnsi="Wingdings" w:hint="default"/>
      </w:rPr>
    </w:lvl>
    <w:lvl w:ilvl="6" w:tplc="1EAAAB58" w:tentative="1">
      <w:start w:val="1"/>
      <w:numFmt w:val="bullet"/>
      <w:lvlText w:val=""/>
      <w:lvlJc w:val="left"/>
      <w:pPr>
        <w:tabs>
          <w:tab w:val="num" w:pos="5040"/>
        </w:tabs>
        <w:ind w:left="5040" w:hanging="360"/>
      </w:pPr>
      <w:rPr>
        <w:rFonts w:ascii="Symbol" w:hAnsi="Symbol" w:hint="default"/>
      </w:rPr>
    </w:lvl>
    <w:lvl w:ilvl="7" w:tplc="D9A652D2" w:tentative="1">
      <w:start w:val="1"/>
      <w:numFmt w:val="bullet"/>
      <w:lvlText w:val="o"/>
      <w:lvlJc w:val="left"/>
      <w:pPr>
        <w:tabs>
          <w:tab w:val="num" w:pos="5760"/>
        </w:tabs>
        <w:ind w:left="5760" w:hanging="360"/>
      </w:pPr>
      <w:rPr>
        <w:rFonts w:ascii="Courier New" w:hAnsi="Courier New" w:hint="default"/>
      </w:rPr>
    </w:lvl>
    <w:lvl w:ilvl="8" w:tplc="BE4A993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9A115A"/>
    <w:multiLevelType w:val="multilevel"/>
    <w:tmpl w:val="FFD4EE8C"/>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624"/>
        </w:tabs>
        <w:ind w:left="624" w:hanging="62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6E283D61"/>
    <w:multiLevelType w:val="multilevel"/>
    <w:tmpl w:val="AF585DAC"/>
    <w:lvl w:ilvl="0">
      <w:start w:val="1"/>
      <w:numFmt w:val="decimal"/>
      <w:lvlText w:val="%1"/>
      <w:lvlJc w:val="left"/>
      <w:pPr>
        <w:tabs>
          <w:tab w:val="num" w:pos="397"/>
        </w:tabs>
        <w:ind w:left="397" w:hanging="397"/>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741D5AA4"/>
    <w:multiLevelType w:val="multilevel"/>
    <w:tmpl w:val="C64CE2AE"/>
    <w:lvl w:ilvl="0">
      <w:start w:val="1"/>
      <w:numFmt w:val="decimal"/>
      <w:pStyle w:val="Aufzhlungszeichen"/>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77A54AA3"/>
    <w:multiLevelType w:val="singleLevel"/>
    <w:tmpl w:val="66A06984"/>
    <w:lvl w:ilvl="0">
      <w:start w:val="1"/>
      <w:numFmt w:val="bullet"/>
      <w:lvlText w:val=""/>
      <w:lvlJc w:val="left"/>
      <w:pPr>
        <w:tabs>
          <w:tab w:val="num" w:pos="454"/>
        </w:tabs>
        <w:ind w:left="454" w:hanging="227"/>
      </w:pPr>
      <w:rPr>
        <w:rFonts w:ascii="Symbol" w:hAnsi="Symbol" w:hint="default"/>
      </w:rPr>
    </w:lvl>
  </w:abstractNum>
  <w:abstractNum w:abstractNumId="27" w15:restartNumberingAfterBreak="0">
    <w:nsid w:val="78AD5AB4"/>
    <w:multiLevelType w:val="multilevel"/>
    <w:tmpl w:val="9EA83896"/>
    <w:lvl w:ilvl="0">
      <w:start w:val="1"/>
      <w:numFmt w:val="decimal"/>
      <w:lvlText w:val="%1"/>
      <w:lvlJc w:val="left"/>
      <w:pPr>
        <w:tabs>
          <w:tab w:val="num" w:pos="397"/>
        </w:tabs>
        <w:ind w:left="397" w:hanging="397"/>
      </w:pPr>
      <w:rPr>
        <w:rFonts w:ascii="Arial" w:hAnsi="Arial" w:cs="Arial" w:hint="default"/>
        <w:b/>
        <w:bCs/>
        <w:i w:val="0"/>
        <w:iCs w:val="0"/>
        <w:sz w:val="20"/>
        <w:szCs w:val="20"/>
      </w:rPr>
    </w:lvl>
    <w:lvl w:ilvl="1">
      <w:start w:val="1"/>
      <w:numFmt w:val="decimal"/>
      <w:lvlText w:val="%1.%2"/>
      <w:lvlJc w:val="left"/>
      <w:pPr>
        <w:tabs>
          <w:tab w:val="num" w:pos="510"/>
        </w:tabs>
        <w:ind w:left="510" w:hanging="510"/>
      </w:pPr>
      <w:rPr>
        <w:rFonts w:cs="Times New Roman" w:hint="default"/>
      </w:rPr>
    </w:lvl>
    <w:lvl w:ilvl="2">
      <w:start w:val="1"/>
      <w:numFmt w:val="decimal"/>
      <w:pStyle w:val="berschrift3"/>
      <w:lvlText w:val="%1.%2.%3"/>
      <w:lvlJc w:val="left"/>
      <w:pPr>
        <w:tabs>
          <w:tab w:val="num" w:pos="624"/>
        </w:tabs>
        <w:ind w:left="624" w:hanging="624"/>
      </w:pPr>
      <w:rPr>
        <w:rFonts w:cs="Times New Roman" w:hint="default"/>
      </w:rPr>
    </w:lvl>
    <w:lvl w:ilvl="3">
      <w:start w:val="1"/>
      <w:numFmt w:val="decimal"/>
      <w:pStyle w:val="berschrift4"/>
      <w:lvlText w:val="%1.%2.%3.%4"/>
      <w:lvlJc w:val="left"/>
      <w:pPr>
        <w:tabs>
          <w:tab w:val="num" w:pos="737"/>
        </w:tabs>
        <w:ind w:left="737" w:hanging="73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
  </w:num>
  <w:num w:numId="2">
    <w:abstractNumId w:val="3"/>
  </w:num>
  <w:num w:numId="3">
    <w:abstractNumId w:val="9"/>
  </w:num>
  <w:num w:numId="4">
    <w:abstractNumId w:val="7"/>
  </w:num>
  <w:num w:numId="5">
    <w:abstractNumId w:val="8"/>
  </w:num>
  <w:num w:numId="6">
    <w:abstractNumId w:val="3"/>
  </w:num>
  <w:num w:numId="7">
    <w:abstractNumId w:val="9"/>
  </w:num>
  <w:num w:numId="8">
    <w:abstractNumId w:val="7"/>
  </w:num>
  <w:num w:numId="9">
    <w:abstractNumId w:val="15"/>
  </w:num>
  <w:num w:numId="10">
    <w:abstractNumId w:val="26"/>
  </w:num>
  <w:num w:numId="11">
    <w:abstractNumId w:val="27"/>
  </w:num>
  <w:num w:numId="12">
    <w:abstractNumId w:val="16"/>
  </w:num>
  <w:num w:numId="13">
    <w:abstractNumId w:val="16"/>
  </w:num>
  <w:num w:numId="14">
    <w:abstractNumId w:val="10"/>
  </w:num>
  <w:num w:numId="15">
    <w:abstractNumId w:val="13"/>
  </w:num>
  <w:num w:numId="16">
    <w:abstractNumId w:val="21"/>
  </w:num>
  <w:num w:numId="17">
    <w:abstractNumId w:val="24"/>
  </w:num>
  <w:num w:numId="18">
    <w:abstractNumId w:val="25"/>
  </w:num>
  <w:num w:numId="19">
    <w:abstractNumId w:val="18"/>
  </w:num>
  <w:num w:numId="20">
    <w:abstractNumId w:val="23"/>
  </w:num>
  <w:num w:numId="21">
    <w:abstractNumId w:val="19"/>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8"/>
  </w:num>
  <w:num w:numId="33">
    <w:abstractNumId w:val="3"/>
  </w:num>
  <w:num w:numId="34">
    <w:abstractNumId w:val="11"/>
  </w:num>
  <w:num w:numId="35">
    <w:abstractNumId w:val="20"/>
  </w:num>
  <w:num w:numId="36">
    <w:abstractNumId w:val="17"/>
  </w:num>
  <w:num w:numId="37">
    <w:abstractNumId w:val="22"/>
  </w:num>
  <w:num w:numId="38">
    <w:abstractNumId w:val="12"/>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397"/>
  <w:doNotHyphenateCaps/>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198"/>
    <w:rsid w:val="000036D2"/>
    <w:rsid w:val="00003DC6"/>
    <w:rsid w:val="000108C4"/>
    <w:rsid w:val="00014D0C"/>
    <w:rsid w:val="00023186"/>
    <w:rsid w:val="00032CAF"/>
    <w:rsid w:val="0003353D"/>
    <w:rsid w:val="000343D3"/>
    <w:rsid w:val="00043887"/>
    <w:rsid w:val="00044EE9"/>
    <w:rsid w:val="00046B50"/>
    <w:rsid w:val="000503F3"/>
    <w:rsid w:val="000506F2"/>
    <w:rsid w:val="00050D21"/>
    <w:rsid w:val="00055A37"/>
    <w:rsid w:val="000639C1"/>
    <w:rsid w:val="0006548E"/>
    <w:rsid w:val="00066920"/>
    <w:rsid w:val="00071497"/>
    <w:rsid w:val="0008047B"/>
    <w:rsid w:val="00087247"/>
    <w:rsid w:val="000A39B8"/>
    <w:rsid w:val="000A5838"/>
    <w:rsid w:val="000B550F"/>
    <w:rsid w:val="000B581E"/>
    <w:rsid w:val="000B7B8A"/>
    <w:rsid w:val="000E230F"/>
    <w:rsid w:val="000E621F"/>
    <w:rsid w:val="000F06D2"/>
    <w:rsid w:val="000F18AF"/>
    <w:rsid w:val="001034D0"/>
    <w:rsid w:val="00115C55"/>
    <w:rsid w:val="00126F3A"/>
    <w:rsid w:val="00136692"/>
    <w:rsid w:val="00137AF1"/>
    <w:rsid w:val="00146AD8"/>
    <w:rsid w:val="00152166"/>
    <w:rsid w:val="00165810"/>
    <w:rsid w:val="001670B9"/>
    <w:rsid w:val="00180ECC"/>
    <w:rsid w:val="00181E98"/>
    <w:rsid w:val="001864FD"/>
    <w:rsid w:val="00187EC8"/>
    <w:rsid w:val="001B0349"/>
    <w:rsid w:val="001B0A9C"/>
    <w:rsid w:val="001B70B1"/>
    <w:rsid w:val="001C2A07"/>
    <w:rsid w:val="001D276E"/>
    <w:rsid w:val="001E25C0"/>
    <w:rsid w:val="00224C7F"/>
    <w:rsid w:val="00225503"/>
    <w:rsid w:val="00243610"/>
    <w:rsid w:val="00250001"/>
    <w:rsid w:val="0025169B"/>
    <w:rsid w:val="00260071"/>
    <w:rsid w:val="00261B80"/>
    <w:rsid w:val="00264AA0"/>
    <w:rsid w:val="00271F53"/>
    <w:rsid w:val="0027271F"/>
    <w:rsid w:val="00280123"/>
    <w:rsid w:val="002830B8"/>
    <w:rsid w:val="002868DB"/>
    <w:rsid w:val="00293183"/>
    <w:rsid w:val="002A4502"/>
    <w:rsid w:val="002B6756"/>
    <w:rsid w:val="002D2282"/>
    <w:rsid w:val="002E4387"/>
    <w:rsid w:val="002E4EAF"/>
    <w:rsid w:val="002E4F31"/>
    <w:rsid w:val="002F0EA6"/>
    <w:rsid w:val="002F5DCE"/>
    <w:rsid w:val="003056C6"/>
    <w:rsid w:val="00310A29"/>
    <w:rsid w:val="00313C94"/>
    <w:rsid w:val="00334176"/>
    <w:rsid w:val="0034371E"/>
    <w:rsid w:val="00350B33"/>
    <w:rsid w:val="00351187"/>
    <w:rsid w:val="0038004B"/>
    <w:rsid w:val="00380A85"/>
    <w:rsid w:val="00386486"/>
    <w:rsid w:val="00386E43"/>
    <w:rsid w:val="00394751"/>
    <w:rsid w:val="003A3DDC"/>
    <w:rsid w:val="003A5559"/>
    <w:rsid w:val="003B46C3"/>
    <w:rsid w:val="003B5CE2"/>
    <w:rsid w:val="003C3226"/>
    <w:rsid w:val="003D1794"/>
    <w:rsid w:val="003F29CD"/>
    <w:rsid w:val="003F7911"/>
    <w:rsid w:val="0041010C"/>
    <w:rsid w:val="004161D3"/>
    <w:rsid w:val="004228D5"/>
    <w:rsid w:val="00426D40"/>
    <w:rsid w:val="004303D2"/>
    <w:rsid w:val="00433D60"/>
    <w:rsid w:val="0043538C"/>
    <w:rsid w:val="004364B4"/>
    <w:rsid w:val="00446B7A"/>
    <w:rsid w:val="004561EF"/>
    <w:rsid w:val="00461C26"/>
    <w:rsid w:val="00474DCF"/>
    <w:rsid w:val="0048066B"/>
    <w:rsid w:val="00494895"/>
    <w:rsid w:val="004979BE"/>
    <w:rsid w:val="004A0171"/>
    <w:rsid w:val="004A35EE"/>
    <w:rsid w:val="004A4009"/>
    <w:rsid w:val="004A550C"/>
    <w:rsid w:val="004C5BFC"/>
    <w:rsid w:val="004C7979"/>
    <w:rsid w:val="004D18E7"/>
    <w:rsid w:val="004E05CD"/>
    <w:rsid w:val="004E1566"/>
    <w:rsid w:val="005014A9"/>
    <w:rsid w:val="00504E43"/>
    <w:rsid w:val="0051248C"/>
    <w:rsid w:val="00513BC1"/>
    <w:rsid w:val="0052283A"/>
    <w:rsid w:val="00535FD0"/>
    <w:rsid w:val="0053643A"/>
    <w:rsid w:val="00537143"/>
    <w:rsid w:val="00537B7F"/>
    <w:rsid w:val="00540CA7"/>
    <w:rsid w:val="005428E9"/>
    <w:rsid w:val="00551A11"/>
    <w:rsid w:val="0055582E"/>
    <w:rsid w:val="00557E30"/>
    <w:rsid w:val="005A621C"/>
    <w:rsid w:val="005A6242"/>
    <w:rsid w:val="005B1198"/>
    <w:rsid w:val="005B665B"/>
    <w:rsid w:val="005C434A"/>
    <w:rsid w:val="005C7E8B"/>
    <w:rsid w:val="005D3852"/>
    <w:rsid w:val="005D4EE9"/>
    <w:rsid w:val="00604E2E"/>
    <w:rsid w:val="006135B1"/>
    <w:rsid w:val="0062744A"/>
    <w:rsid w:val="00630DDF"/>
    <w:rsid w:val="00633284"/>
    <w:rsid w:val="00637C5C"/>
    <w:rsid w:val="0065112C"/>
    <w:rsid w:val="0065205C"/>
    <w:rsid w:val="0066064B"/>
    <w:rsid w:val="006732E6"/>
    <w:rsid w:val="00682F76"/>
    <w:rsid w:val="006A4657"/>
    <w:rsid w:val="006C1418"/>
    <w:rsid w:val="006C1659"/>
    <w:rsid w:val="006E0D2A"/>
    <w:rsid w:val="006F56E5"/>
    <w:rsid w:val="006F59E9"/>
    <w:rsid w:val="00714082"/>
    <w:rsid w:val="007223D7"/>
    <w:rsid w:val="00735718"/>
    <w:rsid w:val="00741B1D"/>
    <w:rsid w:val="00746364"/>
    <w:rsid w:val="00754204"/>
    <w:rsid w:val="00754DFD"/>
    <w:rsid w:val="007864BC"/>
    <w:rsid w:val="00796042"/>
    <w:rsid w:val="007B1521"/>
    <w:rsid w:val="007B31DC"/>
    <w:rsid w:val="007B66D2"/>
    <w:rsid w:val="007B7B5A"/>
    <w:rsid w:val="007C6B42"/>
    <w:rsid w:val="00824C12"/>
    <w:rsid w:val="00830722"/>
    <w:rsid w:val="008337BA"/>
    <w:rsid w:val="00837A67"/>
    <w:rsid w:val="008420DE"/>
    <w:rsid w:val="008472A3"/>
    <w:rsid w:val="008538B5"/>
    <w:rsid w:val="00856019"/>
    <w:rsid w:val="008659AA"/>
    <w:rsid w:val="00870C46"/>
    <w:rsid w:val="0088162D"/>
    <w:rsid w:val="00885947"/>
    <w:rsid w:val="008874BA"/>
    <w:rsid w:val="00887916"/>
    <w:rsid w:val="00896781"/>
    <w:rsid w:val="008C5D69"/>
    <w:rsid w:val="008C60B3"/>
    <w:rsid w:val="008D5955"/>
    <w:rsid w:val="008E1CFC"/>
    <w:rsid w:val="008E36E8"/>
    <w:rsid w:val="008E4306"/>
    <w:rsid w:val="008E6126"/>
    <w:rsid w:val="0090490F"/>
    <w:rsid w:val="00904D37"/>
    <w:rsid w:val="0091142B"/>
    <w:rsid w:val="00916720"/>
    <w:rsid w:val="00917C98"/>
    <w:rsid w:val="00934A5B"/>
    <w:rsid w:val="00937AF5"/>
    <w:rsid w:val="00943DD2"/>
    <w:rsid w:val="0095385D"/>
    <w:rsid w:val="00955847"/>
    <w:rsid w:val="00957334"/>
    <w:rsid w:val="00957668"/>
    <w:rsid w:val="00972708"/>
    <w:rsid w:val="00976A25"/>
    <w:rsid w:val="00983B84"/>
    <w:rsid w:val="00993728"/>
    <w:rsid w:val="00997B2E"/>
    <w:rsid w:val="009A409B"/>
    <w:rsid w:val="009A52CB"/>
    <w:rsid w:val="009B37B8"/>
    <w:rsid w:val="009B39A2"/>
    <w:rsid w:val="009C401A"/>
    <w:rsid w:val="009C5124"/>
    <w:rsid w:val="009C7252"/>
    <w:rsid w:val="009C75D1"/>
    <w:rsid w:val="009D1C2C"/>
    <w:rsid w:val="009D4FE4"/>
    <w:rsid w:val="009E3E63"/>
    <w:rsid w:val="00A11610"/>
    <w:rsid w:val="00A14810"/>
    <w:rsid w:val="00A162B0"/>
    <w:rsid w:val="00A1670B"/>
    <w:rsid w:val="00A37A5B"/>
    <w:rsid w:val="00A50D1A"/>
    <w:rsid w:val="00A52968"/>
    <w:rsid w:val="00A55951"/>
    <w:rsid w:val="00A66297"/>
    <w:rsid w:val="00A74E0A"/>
    <w:rsid w:val="00A7515B"/>
    <w:rsid w:val="00A75715"/>
    <w:rsid w:val="00A916B9"/>
    <w:rsid w:val="00AA1207"/>
    <w:rsid w:val="00AA6FDE"/>
    <w:rsid w:val="00AB1602"/>
    <w:rsid w:val="00AB4CED"/>
    <w:rsid w:val="00AB60F1"/>
    <w:rsid w:val="00AC769F"/>
    <w:rsid w:val="00AE18FD"/>
    <w:rsid w:val="00AE2EFB"/>
    <w:rsid w:val="00AE349E"/>
    <w:rsid w:val="00AF741E"/>
    <w:rsid w:val="00B128CB"/>
    <w:rsid w:val="00B3425B"/>
    <w:rsid w:val="00B50AD8"/>
    <w:rsid w:val="00B62143"/>
    <w:rsid w:val="00B631EA"/>
    <w:rsid w:val="00B67256"/>
    <w:rsid w:val="00B6763B"/>
    <w:rsid w:val="00B70029"/>
    <w:rsid w:val="00B70908"/>
    <w:rsid w:val="00B718F4"/>
    <w:rsid w:val="00B80F60"/>
    <w:rsid w:val="00B8133C"/>
    <w:rsid w:val="00B842EB"/>
    <w:rsid w:val="00B864BC"/>
    <w:rsid w:val="00B91F7B"/>
    <w:rsid w:val="00B94CA9"/>
    <w:rsid w:val="00BA147A"/>
    <w:rsid w:val="00BB3F52"/>
    <w:rsid w:val="00BC44E7"/>
    <w:rsid w:val="00BC6715"/>
    <w:rsid w:val="00BE1BEF"/>
    <w:rsid w:val="00BE2A0C"/>
    <w:rsid w:val="00BF1119"/>
    <w:rsid w:val="00BF25A2"/>
    <w:rsid w:val="00BF38A9"/>
    <w:rsid w:val="00BF5226"/>
    <w:rsid w:val="00BF60C6"/>
    <w:rsid w:val="00C1697F"/>
    <w:rsid w:val="00C16C3F"/>
    <w:rsid w:val="00C20F83"/>
    <w:rsid w:val="00C425D6"/>
    <w:rsid w:val="00C5592D"/>
    <w:rsid w:val="00C63785"/>
    <w:rsid w:val="00C643CD"/>
    <w:rsid w:val="00C712A4"/>
    <w:rsid w:val="00C77847"/>
    <w:rsid w:val="00C87818"/>
    <w:rsid w:val="00C92FB3"/>
    <w:rsid w:val="00CA1E64"/>
    <w:rsid w:val="00CA4116"/>
    <w:rsid w:val="00CA56D8"/>
    <w:rsid w:val="00CA7C8B"/>
    <w:rsid w:val="00CB1ED2"/>
    <w:rsid w:val="00CC0D6E"/>
    <w:rsid w:val="00CC5A6F"/>
    <w:rsid w:val="00CD06C6"/>
    <w:rsid w:val="00CD0CAD"/>
    <w:rsid w:val="00CE07EF"/>
    <w:rsid w:val="00CE3A8F"/>
    <w:rsid w:val="00CE4D72"/>
    <w:rsid w:val="00CF162C"/>
    <w:rsid w:val="00CF384B"/>
    <w:rsid w:val="00CF3E33"/>
    <w:rsid w:val="00D104AC"/>
    <w:rsid w:val="00D13FB5"/>
    <w:rsid w:val="00D15308"/>
    <w:rsid w:val="00D205A7"/>
    <w:rsid w:val="00D215FC"/>
    <w:rsid w:val="00D21EE4"/>
    <w:rsid w:val="00D2230A"/>
    <w:rsid w:val="00D27B10"/>
    <w:rsid w:val="00D33C1A"/>
    <w:rsid w:val="00D35C5E"/>
    <w:rsid w:val="00D4282B"/>
    <w:rsid w:val="00D4339C"/>
    <w:rsid w:val="00D43C51"/>
    <w:rsid w:val="00D60A0A"/>
    <w:rsid w:val="00D64428"/>
    <w:rsid w:val="00D70988"/>
    <w:rsid w:val="00D74F2B"/>
    <w:rsid w:val="00D90DD1"/>
    <w:rsid w:val="00D94867"/>
    <w:rsid w:val="00DA1C6E"/>
    <w:rsid w:val="00DB0622"/>
    <w:rsid w:val="00DB451A"/>
    <w:rsid w:val="00DB5F37"/>
    <w:rsid w:val="00DB7192"/>
    <w:rsid w:val="00DC00B5"/>
    <w:rsid w:val="00DC0162"/>
    <w:rsid w:val="00DC092D"/>
    <w:rsid w:val="00DD1452"/>
    <w:rsid w:val="00DD27D1"/>
    <w:rsid w:val="00E035C4"/>
    <w:rsid w:val="00E04FC1"/>
    <w:rsid w:val="00E05A8C"/>
    <w:rsid w:val="00E10AAE"/>
    <w:rsid w:val="00E20791"/>
    <w:rsid w:val="00E20E76"/>
    <w:rsid w:val="00E27563"/>
    <w:rsid w:val="00E32C05"/>
    <w:rsid w:val="00E373B8"/>
    <w:rsid w:val="00E52B93"/>
    <w:rsid w:val="00E53DC5"/>
    <w:rsid w:val="00E56164"/>
    <w:rsid w:val="00E56217"/>
    <w:rsid w:val="00E62C23"/>
    <w:rsid w:val="00E7182D"/>
    <w:rsid w:val="00E727A7"/>
    <w:rsid w:val="00E73600"/>
    <w:rsid w:val="00E74895"/>
    <w:rsid w:val="00E75D92"/>
    <w:rsid w:val="00E84710"/>
    <w:rsid w:val="00E85351"/>
    <w:rsid w:val="00E87239"/>
    <w:rsid w:val="00EA3E0E"/>
    <w:rsid w:val="00EC05D9"/>
    <w:rsid w:val="00ED2576"/>
    <w:rsid w:val="00ED5151"/>
    <w:rsid w:val="00ED76B6"/>
    <w:rsid w:val="00EE176D"/>
    <w:rsid w:val="00EF17AF"/>
    <w:rsid w:val="00EF20AC"/>
    <w:rsid w:val="00EF41D7"/>
    <w:rsid w:val="00EF4C9D"/>
    <w:rsid w:val="00EF6286"/>
    <w:rsid w:val="00F039C3"/>
    <w:rsid w:val="00F1131D"/>
    <w:rsid w:val="00F23EF2"/>
    <w:rsid w:val="00F25DE1"/>
    <w:rsid w:val="00F36C75"/>
    <w:rsid w:val="00F41471"/>
    <w:rsid w:val="00F4273C"/>
    <w:rsid w:val="00F44BD9"/>
    <w:rsid w:val="00F56C42"/>
    <w:rsid w:val="00F61B62"/>
    <w:rsid w:val="00F7230B"/>
    <w:rsid w:val="00F81862"/>
    <w:rsid w:val="00F82262"/>
    <w:rsid w:val="00F92013"/>
    <w:rsid w:val="00F97BF0"/>
    <w:rsid w:val="00FA633D"/>
    <w:rsid w:val="00FA7B56"/>
    <w:rsid w:val="00FB21F2"/>
    <w:rsid w:val="00FC3F83"/>
    <w:rsid w:val="00FD6119"/>
    <w:rsid w:val="00FE687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2"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360" w:lineRule="auto"/>
      <w:jc w:val="both"/>
    </w:pPr>
    <w:rPr>
      <w:rFonts w:ascii="Arial" w:hAnsi="Arial" w:cs="Arial"/>
      <w:lang w:val="en-US" w:eastAsia="en-US"/>
    </w:rPr>
  </w:style>
  <w:style w:type="paragraph" w:styleId="berschrift1">
    <w:name w:val="heading 1"/>
    <w:basedOn w:val="Standard"/>
    <w:next w:val="Standard"/>
    <w:link w:val="berschrift1Zchn"/>
    <w:uiPriority w:val="99"/>
    <w:qFormat/>
    <w:pPr>
      <w:keepNext/>
      <w:spacing w:before="120" w:after="60"/>
      <w:outlineLvl w:val="0"/>
    </w:pPr>
    <w:rPr>
      <w:b/>
      <w:bCs/>
      <w:kern w:val="28"/>
      <w:sz w:val="24"/>
      <w:szCs w:val="24"/>
    </w:rPr>
  </w:style>
  <w:style w:type="paragraph" w:styleId="berschrift2">
    <w:name w:val="heading 2"/>
    <w:basedOn w:val="Standard"/>
    <w:next w:val="Standard"/>
    <w:link w:val="berschrift2Zchn"/>
    <w:uiPriority w:val="99"/>
    <w:qFormat/>
    <w:pPr>
      <w:keepNext/>
      <w:spacing w:before="120" w:after="60"/>
      <w:outlineLvl w:val="1"/>
    </w:pPr>
    <w:rPr>
      <w:bCs/>
      <w:u w:val="single"/>
    </w:rPr>
  </w:style>
  <w:style w:type="paragraph" w:styleId="berschrift3">
    <w:name w:val="heading 3"/>
    <w:basedOn w:val="Standard"/>
    <w:next w:val="Standard"/>
    <w:link w:val="berschrift3Zchn"/>
    <w:uiPriority w:val="99"/>
    <w:qFormat/>
    <w:pPr>
      <w:keepNext/>
      <w:numPr>
        <w:ilvl w:val="2"/>
        <w:numId w:val="11"/>
      </w:numPr>
      <w:spacing w:before="120" w:after="60"/>
      <w:outlineLvl w:val="2"/>
    </w:pPr>
  </w:style>
  <w:style w:type="paragraph" w:styleId="berschrift4">
    <w:name w:val="heading 4"/>
    <w:basedOn w:val="Standard"/>
    <w:next w:val="Standard"/>
    <w:link w:val="berschrift4Zchn"/>
    <w:uiPriority w:val="99"/>
    <w:qFormat/>
    <w:pPr>
      <w:keepNext/>
      <w:numPr>
        <w:ilvl w:val="3"/>
        <w:numId w:val="11"/>
      </w:num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Pr>
      <w:rFonts w:ascii="Arial" w:hAnsi="Arial" w:cs="Arial"/>
      <w:b/>
      <w:bCs/>
      <w:kern w:val="28"/>
      <w:sz w:val="24"/>
      <w:szCs w:val="24"/>
      <w:lang w:val="en-US"/>
    </w:rPr>
  </w:style>
  <w:style w:type="character" w:customStyle="1" w:styleId="berschrift2Zchn">
    <w:name w:val="Überschrift 2 Zchn"/>
    <w:link w:val="berschrift2"/>
    <w:uiPriority w:val="99"/>
    <w:locked/>
    <w:rPr>
      <w:rFonts w:ascii="Arial" w:hAnsi="Arial" w:cs="Arial"/>
      <w:bCs/>
      <w:u w:val="single"/>
      <w:lang w:val="en-US"/>
    </w:rPr>
  </w:style>
  <w:style w:type="character" w:customStyle="1" w:styleId="berschrift3Zchn">
    <w:name w:val="Überschrift 3 Zchn"/>
    <w:link w:val="berschrift3"/>
    <w:uiPriority w:val="99"/>
    <w:rsid w:val="00AD0E38"/>
    <w:rPr>
      <w:rFonts w:ascii="Arial" w:hAnsi="Arial" w:cs="Arial"/>
      <w:sz w:val="20"/>
      <w:szCs w:val="20"/>
      <w:lang w:val="en-US" w:eastAsia="en-US"/>
    </w:rPr>
  </w:style>
  <w:style w:type="character" w:customStyle="1" w:styleId="berschrift4Zchn">
    <w:name w:val="Überschrift 4 Zchn"/>
    <w:link w:val="berschrift4"/>
    <w:uiPriority w:val="99"/>
    <w:rsid w:val="00AD0E38"/>
    <w:rPr>
      <w:rFonts w:ascii="Arial" w:hAnsi="Arial" w:cs="Arial"/>
      <w:sz w:val="20"/>
      <w:szCs w:val="20"/>
      <w:lang w:val="en-US" w:eastAsia="en-US"/>
    </w:rPr>
  </w:style>
  <w:style w:type="paragraph" w:styleId="Listennummer">
    <w:name w:val="List Number"/>
    <w:basedOn w:val="Standard"/>
    <w:uiPriority w:val="99"/>
    <w:pPr>
      <w:numPr>
        <w:numId w:val="24"/>
      </w:numPr>
      <w:tabs>
        <w:tab w:val="clear" w:pos="926"/>
        <w:tab w:val="num" w:pos="284"/>
      </w:tabs>
      <w:spacing w:before="80" w:after="80"/>
      <w:ind w:left="284" w:hanging="284"/>
    </w:pPr>
    <w:rPr>
      <w:rFonts w:cs="Times New Roman"/>
      <w:szCs w:val="24"/>
    </w:rPr>
  </w:style>
  <w:style w:type="paragraph" w:styleId="Listennummer2">
    <w:name w:val="List Number 2"/>
    <w:basedOn w:val="Standard"/>
    <w:uiPriority w:val="99"/>
    <w:pPr>
      <w:numPr>
        <w:numId w:val="25"/>
      </w:numPr>
      <w:tabs>
        <w:tab w:val="clear" w:pos="1209"/>
        <w:tab w:val="num" w:pos="284"/>
      </w:tabs>
      <w:ind w:left="284" w:hanging="284"/>
    </w:pPr>
    <w:rPr>
      <w:rFonts w:cs="Times New Roman"/>
      <w:szCs w:val="24"/>
    </w:rPr>
  </w:style>
  <w:style w:type="table" w:styleId="Tabellenraster">
    <w:name w:val="Table Grid"/>
    <w:basedOn w:val="NormaleTabelle"/>
    <w:uiPriority w:val="9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
    <w:name w:val="Betreff"/>
    <w:basedOn w:val="Standard"/>
    <w:uiPriority w:val="99"/>
    <w:rPr>
      <w:b/>
      <w:bCs/>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rsid w:val="00AD0E38"/>
    <w:rPr>
      <w:rFonts w:ascii="Arial" w:hAnsi="Arial" w:cs="Arial"/>
      <w:sz w:val="20"/>
      <w:szCs w:val="20"/>
      <w:lang w:val="en-US" w:eastAsia="en-US"/>
    </w:rPr>
  </w:style>
  <w:style w:type="paragraph" w:styleId="Fuzeile">
    <w:name w:val="footer"/>
    <w:basedOn w:val="Standard"/>
    <w:link w:val="FuzeileZchn"/>
    <w:uiPriority w:val="99"/>
    <w:rsid w:val="00261B80"/>
    <w:pPr>
      <w:tabs>
        <w:tab w:val="center" w:pos="4536"/>
        <w:tab w:val="right" w:pos="9072"/>
      </w:tabs>
    </w:pPr>
  </w:style>
  <w:style w:type="character" w:customStyle="1" w:styleId="FuzeileZchn">
    <w:name w:val="Fußzeile Zchn"/>
    <w:link w:val="Fuzeile"/>
    <w:uiPriority w:val="99"/>
    <w:semiHidden/>
    <w:rsid w:val="00AD0E38"/>
    <w:rPr>
      <w:rFonts w:ascii="Arial" w:hAnsi="Arial" w:cs="Arial"/>
      <w:sz w:val="20"/>
      <w:szCs w:val="20"/>
      <w:lang w:val="en-US" w:eastAsia="en-US"/>
    </w:rPr>
  </w:style>
  <w:style w:type="character" w:styleId="Hyperlink">
    <w:name w:val="Hyperlink"/>
    <w:uiPriority w:val="99"/>
    <w:rPr>
      <w:rFonts w:ascii="Arial" w:hAnsi="Arial" w:cs="Times New Roman"/>
      <w:color w:val="0000FF"/>
      <w:sz w:val="20"/>
      <w:u w:val="single"/>
      <w:lang w:val="en-US"/>
    </w:rPr>
  </w:style>
  <w:style w:type="paragraph" w:customStyle="1" w:styleId="zAbsender">
    <w:name w:val="zAbsender"/>
    <w:uiPriority w:val="99"/>
    <w:rPr>
      <w:rFonts w:ascii="Arial" w:hAnsi="Arial" w:cs="Arial"/>
      <w:spacing w:val="-6"/>
      <w:sz w:val="12"/>
      <w:szCs w:val="12"/>
      <w:lang w:val="en-US" w:eastAsia="en-US"/>
    </w:rPr>
  </w:style>
  <w:style w:type="paragraph" w:customStyle="1" w:styleId="zLeittext">
    <w:name w:val="zLeittext"/>
    <w:uiPriority w:val="99"/>
    <w:rPr>
      <w:rFonts w:ascii="Arial" w:hAnsi="Arial" w:cs="Arial"/>
      <w:spacing w:val="-4"/>
      <w:sz w:val="14"/>
      <w:szCs w:val="14"/>
      <w:lang w:val="en-US" w:eastAsia="en-US"/>
    </w:rPr>
  </w:style>
  <w:style w:type="paragraph" w:customStyle="1" w:styleId="zPersName">
    <w:name w:val="zPersName"/>
    <w:basedOn w:val="Standard"/>
    <w:uiPriority w:val="99"/>
    <w:pPr>
      <w:spacing w:after="120" w:line="240" w:lineRule="auto"/>
    </w:pPr>
    <w:rPr>
      <w:bCs/>
    </w:rPr>
  </w:style>
  <w:style w:type="paragraph" w:customStyle="1" w:styleId="zFunktion">
    <w:name w:val="zFunktion"/>
    <w:basedOn w:val="Standard"/>
    <w:uiPriority w:val="99"/>
    <w:pPr>
      <w:spacing w:line="220" w:lineRule="exact"/>
    </w:pPr>
    <w:rPr>
      <w:sz w:val="14"/>
      <w:szCs w:val="14"/>
    </w:rPr>
  </w:style>
  <w:style w:type="paragraph" w:customStyle="1" w:styleId="zUnternehmensz">
    <w:name w:val="zUnternehmensz"/>
    <w:basedOn w:val="Standard"/>
    <w:uiPriority w:val="99"/>
    <w:pPr>
      <w:spacing w:line="220" w:lineRule="exact"/>
    </w:pPr>
    <w:rPr>
      <w:sz w:val="14"/>
      <w:szCs w:val="14"/>
    </w:rPr>
  </w:style>
  <w:style w:type="paragraph" w:styleId="Datum">
    <w:name w:val="Date"/>
    <w:basedOn w:val="Standard"/>
    <w:next w:val="Standard"/>
    <w:link w:val="DatumZchn"/>
    <w:uiPriority w:val="99"/>
    <w:pPr>
      <w:spacing w:line="240" w:lineRule="auto"/>
      <w:jc w:val="right"/>
    </w:pPr>
  </w:style>
  <w:style w:type="character" w:customStyle="1" w:styleId="DatumZchn">
    <w:name w:val="Datum Zchn"/>
    <w:link w:val="Datum"/>
    <w:uiPriority w:val="99"/>
    <w:semiHidden/>
    <w:rsid w:val="00AD0E38"/>
    <w:rPr>
      <w:rFonts w:ascii="Arial" w:hAnsi="Arial" w:cs="Arial"/>
      <w:sz w:val="20"/>
      <w:szCs w:val="20"/>
      <w:lang w:val="en-US" w:eastAsia="en-US"/>
    </w:rPr>
  </w:style>
  <w:style w:type="paragraph" w:styleId="Anrede">
    <w:name w:val="Salutation"/>
    <w:basedOn w:val="Standard"/>
    <w:next w:val="Standard"/>
    <w:link w:val="AnredeZchn"/>
    <w:uiPriority w:val="99"/>
    <w:pPr>
      <w:spacing w:before="440" w:after="200"/>
    </w:pPr>
  </w:style>
  <w:style w:type="character" w:customStyle="1" w:styleId="AnredeZchn">
    <w:name w:val="Anrede Zchn"/>
    <w:link w:val="Anrede"/>
    <w:uiPriority w:val="99"/>
    <w:locked/>
    <w:rPr>
      <w:rFonts w:ascii="Arial" w:hAnsi="Arial" w:cs="Arial"/>
      <w:lang w:val="en-US" w:eastAsia="en-US"/>
    </w:rPr>
  </w:style>
  <w:style w:type="paragraph" w:customStyle="1" w:styleId="zBezugszeichen">
    <w:name w:val="zBezugszeichen"/>
    <w:basedOn w:val="Standard"/>
    <w:uiPriority w:val="99"/>
    <w:pPr>
      <w:spacing w:before="40"/>
    </w:pPr>
    <w:rPr>
      <w:spacing w:val="-8"/>
    </w:rPr>
  </w:style>
  <w:style w:type="character" w:styleId="Seitenzahl">
    <w:name w:val="page number"/>
    <w:uiPriority w:val="99"/>
    <w:rPr>
      <w:rFonts w:ascii="Arial" w:hAnsi="Arial" w:cs="Times New Roman"/>
      <w:sz w:val="20"/>
      <w:lang w:val="en-US"/>
    </w:rPr>
  </w:style>
  <w:style w:type="paragraph" w:customStyle="1" w:styleId="zAnschrift">
    <w:name w:val="zAnschrift"/>
    <w:basedOn w:val="Standard"/>
    <w:uiPriority w:val="99"/>
    <w:pPr>
      <w:spacing w:line="240" w:lineRule="auto"/>
    </w:pPr>
  </w:style>
  <w:style w:type="paragraph" w:customStyle="1" w:styleId="zAdresseli">
    <w:name w:val="zAdresseli"/>
    <w:uiPriority w:val="99"/>
    <w:pPr>
      <w:framePr w:w="2098" w:h="8536" w:hRule="exact" w:wrap="around" w:vAnchor="page" w:hAnchor="page" w:x="9391" w:y="7516"/>
      <w:spacing w:line="220" w:lineRule="exact"/>
    </w:pPr>
    <w:rPr>
      <w:rFonts w:ascii="Arial" w:hAnsi="Arial" w:cs="Arial"/>
      <w:spacing w:val="-6"/>
      <w:sz w:val="14"/>
      <w:szCs w:val="14"/>
      <w:lang w:val="en-US" w:eastAsia="en-US"/>
    </w:rPr>
  </w:style>
  <w:style w:type="paragraph" w:customStyle="1" w:styleId="zBlockre">
    <w:name w:val="zBlockre"/>
    <w:basedOn w:val="Standard"/>
    <w:uiPriority w:val="99"/>
    <w:pPr>
      <w:framePr w:w="2098" w:h="8533" w:hRule="exact" w:wrap="around" w:vAnchor="page" w:hAnchor="page" w:x="9073" w:y="7593"/>
    </w:pPr>
    <w:rPr>
      <w:spacing w:val="-6"/>
      <w:sz w:val="14"/>
      <w:szCs w:val="14"/>
    </w:rPr>
  </w:style>
  <w:style w:type="paragraph" w:customStyle="1" w:styleId="zFirma">
    <w:name w:val="zFirma"/>
    <w:basedOn w:val="zAdresseli"/>
    <w:uiPriority w:val="99"/>
    <w:pPr>
      <w:framePr w:w="2281" w:h="8581" w:hRule="exact" w:wrap="around" w:x="9076" w:y="7636"/>
    </w:pPr>
    <w:rPr>
      <w:b/>
    </w:rPr>
  </w:style>
  <w:style w:type="paragraph" w:styleId="Aufzhlungszeichen">
    <w:name w:val="List Bullet"/>
    <w:basedOn w:val="Standard"/>
    <w:uiPriority w:val="99"/>
    <w:pPr>
      <w:numPr>
        <w:numId w:val="18"/>
      </w:numPr>
      <w:tabs>
        <w:tab w:val="clear" w:pos="397"/>
        <w:tab w:val="num" w:pos="284"/>
      </w:tabs>
      <w:ind w:left="284" w:hanging="284"/>
    </w:pPr>
  </w:style>
  <w:style w:type="paragraph" w:styleId="Aufzhlungszeichen2">
    <w:name w:val="List Bullet 2"/>
    <w:basedOn w:val="Standard"/>
    <w:uiPriority w:val="99"/>
    <w:pPr>
      <w:numPr>
        <w:numId w:val="19"/>
      </w:numPr>
      <w:tabs>
        <w:tab w:val="clear" w:pos="397"/>
        <w:tab w:val="num" w:pos="567"/>
      </w:tabs>
      <w:ind w:left="567" w:hanging="284"/>
    </w:pPr>
  </w:style>
  <w:style w:type="paragraph" w:customStyle="1" w:styleId="Nummer">
    <w:name w:val="Nummer"/>
    <w:basedOn w:val="Standard"/>
    <w:uiPriority w:val="99"/>
  </w:style>
  <w:style w:type="paragraph" w:customStyle="1" w:styleId="Thema">
    <w:name w:val="Thema"/>
    <w:basedOn w:val="Standard"/>
    <w:uiPriority w:val="99"/>
    <w:rPr>
      <w:b/>
      <w:sz w:val="24"/>
      <w:szCs w:val="24"/>
    </w:rPr>
  </w:style>
  <w:style w:type="paragraph" w:styleId="Textkrper">
    <w:name w:val="Body Text"/>
    <w:basedOn w:val="Standard"/>
    <w:link w:val="TextkrperZchn"/>
    <w:uiPriority w:val="99"/>
    <w:rPr>
      <w:rFonts w:ascii="Garamond" w:hAnsi="Garamond" w:cs="Times New Roman"/>
      <w:sz w:val="24"/>
    </w:rPr>
  </w:style>
  <w:style w:type="character" w:customStyle="1" w:styleId="TextkrperZchn">
    <w:name w:val="Textkörper Zchn"/>
    <w:link w:val="Textkrper"/>
    <w:uiPriority w:val="99"/>
    <w:locked/>
    <w:rsid w:val="00334176"/>
    <w:rPr>
      <w:rFonts w:ascii="Garamond" w:hAnsi="Garamond" w:cs="Times New Roman"/>
      <w:sz w:val="24"/>
      <w:lang w:eastAsia="en-US"/>
    </w:rPr>
  </w:style>
  <w:style w:type="paragraph" w:styleId="Textkrper2">
    <w:name w:val="Body Text 2"/>
    <w:basedOn w:val="Standard"/>
    <w:link w:val="Textkrper2Zchn"/>
    <w:uiPriority w:val="99"/>
    <w:rPr>
      <w:rFonts w:cs="Times New Roman"/>
      <w:b/>
      <w:bCs/>
      <w:sz w:val="24"/>
    </w:rPr>
  </w:style>
  <w:style w:type="character" w:customStyle="1" w:styleId="Textkrper2Zchn">
    <w:name w:val="Textkörper 2 Zchn"/>
    <w:link w:val="Textkrper2"/>
    <w:uiPriority w:val="99"/>
    <w:semiHidden/>
    <w:rsid w:val="00AD0E38"/>
    <w:rPr>
      <w:rFonts w:ascii="Arial" w:hAnsi="Arial" w:cs="Arial"/>
      <w:sz w:val="20"/>
      <w:szCs w:val="20"/>
      <w:lang w:val="en-US" w:eastAsia="en-US"/>
    </w:rPr>
  </w:style>
  <w:style w:type="paragraph" w:customStyle="1" w:styleId="Ansprechpartner">
    <w:name w:val="Ansprechpartner"/>
    <w:basedOn w:val="Textkrper"/>
    <w:uiPriority w:val="99"/>
    <w:pPr>
      <w:tabs>
        <w:tab w:val="left" w:pos="3119"/>
      </w:tabs>
      <w:ind w:left="1134"/>
    </w:pPr>
    <w:rPr>
      <w:rFonts w:ascii="Arial" w:hAnsi="Arial" w:cs="Arial"/>
      <w:sz w:val="16"/>
    </w:rPr>
  </w:style>
  <w:style w:type="paragraph" w:customStyle="1" w:styleId="FormTitel">
    <w:name w:val="FormTitel"/>
    <w:basedOn w:val="Thema"/>
    <w:uiPriority w:val="99"/>
    <w:rPr>
      <w:b w:val="0"/>
      <w:noProof/>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link w:val="Dokumentstruktur"/>
    <w:uiPriority w:val="99"/>
    <w:semiHidden/>
    <w:rsid w:val="00AD0E38"/>
    <w:rPr>
      <w:rFonts w:cs="Arial"/>
      <w:sz w:val="0"/>
      <w:szCs w:val="0"/>
      <w:lang w:val="en-US" w:eastAsia="en-US"/>
    </w:rPr>
  </w:style>
  <w:style w:type="character" w:styleId="Fett">
    <w:name w:val="Strong"/>
    <w:uiPriority w:val="99"/>
    <w:qFormat/>
    <w:rPr>
      <w:rFonts w:cs="Times New Roman"/>
      <w:b/>
      <w:bCs/>
      <w:lang w:val="en-US"/>
    </w:rPr>
  </w:style>
  <w:style w:type="character" w:styleId="BesuchterHyperlink">
    <w:name w:val="FollowedHyperlink"/>
    <w:uiPriority w:val="99"/>
    <w:rPr>
      <w:rFonts w:cs="Times New Roman"/>
      <w:color w:val="800080"/>
      <w:u w:val="single"/>
      <w:lang w:val="en-US"/>
    </w:rPr>
  </w:style>
  <w:style w:type="paragraph" w:styleId="Sprechblasentext">
    <w:name w:val="Balloon Text"/>
    <w:basedOn w:val="Standard"/>
    <w:link w:val="SprechblasentextZchn"/>
    <w:uiPriority w:val="99"/>
    <w:pPr>
      <w:spacing w:line="240" w:lineRule="auto"/>
    </w:pPr>
    <w:rPr>
      <w:rFonts w:ascii="Tahoma" w:hAnsi="Tahoma" w:cs="Tahoma"/>
      <w:sz w:val="16"/>
      <w:szCs w:val="16"/>
    </w:rPr>
  </w:style>
  <w:style w:type="character" w:customStyle="1" w:styleId="SprechblasentextZchn">
    <w:name w:val="Sprechblasentext Zchn"/>
    <w:link w:val="Sprechblasentext"/>
    <w:uiPriority w:val="99"/>
    <w:locked/>
    <w:rPr>
      <w:rFonts w:ascii="Tahoma" w:hAnsi="Tahoma" w:cs="Tahoma"/>
      <w:sz w:val="16"/>
      <w:szCs w:val="16"/>
      <w:lang w:val="en-US"/>
    </w:rPr>
  </w:style>
  <w:style w:type="paragraph" w:styleId="StandardWeb">
    <w:name w:val="Normal (Web)"/>
    <w:basedOn w:val="Standard"/>
    <w:uiPriority w:val="99"/>
    <w:rsid w:val="00DC0162"/>
    <w:pPr>
      <w:spacing w:before="100" w:beforeAutospacing="1" w:after="100" w:afterAutospacing="1" w:line="240" w:lineRule="auto"/>
      <w:jc w:val="left"/>
    </w:pPr>
    <w:rPr>
      <w:rFonts w:ascii="Times New Roman" w:hAnsi="Times New Roman" w:cs="Times New Roman"/>
      <w:sz w:val="24"/>
      <w:szCs w:val="24"/>
    </w:rPr>
  </w:style>
  <w:style w:type="paragraph" w:styleId="Listenabsatz">
    <w:name w:val="List Paragraph"/>
    <w:basedOn w:val="Standard"/>
    <w:uiPriority w:val="99"/>
    <w:qFormat/>
    <w:rsid w:val="00380A85"/>
    <w:pPr>
      <w:ind w:left="720"/>
      <w:contextualSpacing/>
    </w:pPr>
  </w:style>
  <w:style w:type="character" w:customStyle="1" w:styleId="tw4winMark">
    <w:name w:val="tw4winMark"/>
    <w:uiPriority w:val="99"/>
    <w:rsid w:val="00D94867"/>
    <w:rPr>
      <w:rFonts w:ascii="Courier New" w:hAnsi="Courier New"/>
      <w:vanish/>
      <w:color w:val="800080"/>
      <w:vertAlign w:val="subscript"/>
    </w:rPr>
  </w:style>
  <w:style w:type="character" w:customStyle="1" w:styleId="tw4winInternal">
    <w:name w:val="tw4winInternal"/>
    <w:uiPriority w:val="99"/>
    <w:rsid w:val="003F7911"/>
    <w:rPr>
      <w:rFonts w:ascii="Courier New" w:hAnsi="Courier New"/>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6562">
      <w:bodyDiv w:val="1"/>
      <w:marLeft w:val="0"/>
      <w:marRight w:val="0"/>
      <w:marTop w:val="0"/>
      <w:marBottom w:val="0"/>
      <w:divBdr>
        <w:top w:val="none" w:sz="0" w:space="0" w:color="auto"/>
        <w:left w:val="none" w:sz="0" w:space="0" w:color="auto"/>
        <w:bottom w:val="none" w:sz="0" w:space="0" w:color="auto"/>
        <w:right w:val="none" w:sz="0" w:space="0" w:color="auto"/>
      </w:divBdr>
    </w:div>
    <w:div w:id="1412852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schaefflerpres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AEA80-67FA-41C1-9A6D-655B8DEB7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846</Words>
  <Characters>5336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2016-10-05T06:44:00Z</dcterms:created>
  <dcterms:modified xsi:type="dcterms:W3CDTF">2016-10-05T06:44:00Z</dcterms:modified>
</cp:coreProperties>
</file>